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2FD4" w:rsidRPr="003B11C3" w:rsidRDefault="00332FD4" w:rsidP="00EC7FA2">
      <w:pPr>
        <w:pStyle w:val="Subtitle"/>
      </w:pPr>
    </w:p>
    <w:p w:rsidR="00332FD4" w:rsidRPr="003B11C3" w:rsidRDefault="00747CB6">
      <w:pPr>
        <w:rPr>
          <w:lang w:val="en-US"/>
        </w:rPr>
      </w:pPr>
      <w:r w:rsidRPr="003B11C3">
        <w:rPr>
          <w:noProof/>
          <w:lang w:eastAsia="en-GB"/>
        </w:rPr>
        <mc:AlternateContent>
          <mc:Choice Requires="wps">
            <w:drawing>
              <wp:anchor distT="45720" distB="45720" distL="114300" distR="114300" simplePos="0" relativeHeight="251697152" behindDoc="1" locked="0" layoutInCell="1" allowOverlap="1" wp14:anchorId="5648BD58" wp14:editId="55D0702F">
                <wp:simplePos x="0" y="0"/>
                <wp:positionH relativeFrom="page">
                  <wp:align>center</wp:align>
                </wp:positionH>
                <wp:positionV relativeFrom="page">
                  <wp:align>center</wp:align>
                </wp:positionV>
                <wp:extent cx="7183120" cy="6883400"/>
                <wp:effectExtent l="0" t="0" r="0" b="12700"/>
                <wp:wrapNone/>
                <wp:docPr id="30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3120" cy="6883400"/>
                        </a:xfrm>
                        <a:prstGeom prst="rect">
                          <a:avLst/>
                        </a:prstGeom>
                        <a:noFill/>
                        <a:ln w="9525">
                          <a:noFill/>
                          <a:miter lim="800000"/>
                          <a:headEnd/>
                          <a:tailEnd/>
                        </a:ln>
                      </wps:spPr>
                      <wps:txbx>
                        <w:txbxContent>
                          <w:p w:rsidR="00B45648" w:rsidRPr="000B01A9" w:rsidRDefault="00B45648" w:rsidP="00EC7DE3">
                            <w:pPr>
                              <w:spacing w:after="0" w:line="240" w:lineRule="auto"/>
                              <w:jc w:val="right"/>
                            </w:pPr>
                            <w:r w:rsidRPr="000B01A9">
                              <w:rPr>
                                <w:noProof/>
                                <w:lang w:eastAsia="en-GB"/>
                              </w:rPr>
                              <w:drawing>
                                <wp:inline distT="0" distB="0" distL="0" distR="0" wp14:anchorId="5648C067" wp14:editId="5648C068">
                                  <wp:extent cx="6480175" cy="6825055"/>
                                  <wp:effectExtent l="0" t="0" r="0" b="0"/>
                                  <wp:docPr id="37" name="Picture 37" descr="D:\Profile\Desktop\BluePrism_Report_Pixelation_Bottom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rofile\Desktop\BluePrism_Report_Pixelation_BottomRigh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80175" cy="6825055"/>
                                          </a:xfrm>
                                          <a:prstGeom prst="rect">
                                            <a:avLst/>
                                          </a:prstGeom>
                                          <a:noFill/>
                                          <a:ln>
                                            <a:noFill/>
                                          </a:ln>
                                        </pic:spPr>
                                      </pic:pic>
                                    </a:graphicData>
                                  </a:graphic>
                                </wp:inline>
                              </w:drawing>
                            </w:r>
                          </w:p>
                        </w:txbxContent>
                      </wps:txbx>
                      <wps:bodyPr rot="0" vert="horz" wrap="square" lIns="0" tIns="0" rIns="0" bIns="0" anchor="b" anchorCtr="0">
                        <a:noAutofit/>
                      </wps:bodyPr>
                    </wps:wsp>
                  </a:graphicData>
                </a:graphic>
                <wp14:sizeRelH relativeFrom="page">
                  <wp14:pctWidth>95000</wp14:pctWidth>
                </wp14:sizeRelH>
                <wp14:sizeRelV relativeFrom="margin">
                  <wp14:pctHeight>80000</wp14:pctHeight>
                </wp14:sizeRelV>
              </wp:anchor>
            </w:drawing>
          </mc:Choice>
          <mc:Fallback>
            <w:pict>
              <v:shapetype w14:anchorId="5648BD58" id="_x0000_t202" coordsize="21600,21600" o:spt="202" path="m,l,21600r21600,l21600,xe">
                <v:stroke joinstyle="miter"/>
                <v:path gradientshapeok="t" o:connecttype="rect"/>
              </v:shapetype>
              <v:shape id="Text Box 2" o:spid="_x0000_s1026" type="#_x0000_t202" style="position:absolute;margin-left:0;margin-top:0;width:565.6pt;height:542pt;z-index:-251619328;visibility:visible;mso-wrap-style:square;mso-width-percent:950;mso-height-percent:800;mso-wrap-distance-left:9pt;mso-wrap-distance-top:3.6pt;mso-wrap-distance-right:9pt;mso-wrap-distance-bottom:3.6pt;mso-position-horizontal:center;mso-position-horizontal-relative:page;mso-position-vertical:center;mso-position-vertical-relative:page;mso-width-percent:950;mso-height-percent:80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" filled="f" stroked="f">
                <v:textbox inset="0,0,0,0">
                  <w:txbxContent>
                    <w:p w:rsidR="00B45648" w:rsidRPr="000B01A9" w:rsidRDefault="00B45648" w:rsidP="00EC7DE3">
                      <w:pPr>
                        <w:spacing w:after="0" w:line="240" w:lineRule="auto"/>
                        <w:jc w:val="right"/>
                      </w:pPr>
                      <w:r w:rsidRPr="000B01A9">
                        <w:rPr>
                          <w:noProof/>
                          <w:lang w:eastAsia="en-GB"/>
                        </w:rPr>
                        <w:drawing>
                          <wp:inline distT="0" distB="0" distL="0" distR="0" wp14:anchorId="5648C067" wp14:editId="5648C068">
                            <wp:extent cx="6480175" cy="6825055"/>
                            <wp:effectExtent l="0" t="0" r="0" b="0"/>
                            <wp:docPr id="37" name="Picture 37" descr="D:\Profile\Desktop\BluePrism_Report_Pixelation_Bottom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rofile\Desktop\BluePrism_Report_Pixelation_BottomRigh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80175" cy="6825055"/>
                                    </a:xfrm>
                                    <a:prstGeom prst="rect">
                                      <a:avLst/>
                                    </a:prstGeom>
                                    <a:noFill/>
                                    <a:ln>
                                      <a:noFill/>
                                    </a:ln>
                                  </pic:spPr>
                                </pic:pic>
                              </a:graphicData>
                            </a:graphic>
                          </wp:inline>
                        </w:drawing>
                      </w:r>
                    </w:p>
                  </w:txbxContent>
                </v:textbox>
                <w10:wrap anchorx="page" anchory="page"/>
              </v:shape>
            </w:pict>
          </mc:Fallback>
        </mc:AlternateContent>
      </w:r>
    </w:p>
    <w:p w:rsidR="00B300F8" w:rsidRPr="003B11C3" w:rsidRDefault="00747CB6">
      <w:pPr>
        <w:rPr>
          <w:lang w:val="en-US"/>
        </w:rPr>
      </w:pPr>
      <w:r w:rsidRPr="003B11C3">
        <w:rPr>
          <w:noProof/>
          <w:lang w:eastAsia="en-GB"/>
        </w:rPr>
        <mc:AlternateContent>
          <mc:Choice Requires="wps">
            <w:drawing>
              <wp:anchor distT="45720" distB="45720" distL="114300" distR="114300" simplePos="0" relativeHeight="251668480" behindDoc="0" locked="0" layoutInCell="1" allowOverlap="1" wp14:anchorId="5648BD59" wp14:editId="69CF831F">
                <wp:simplePos x="0" y="0"/>
                <wp:positionH relativeFrom="margin">
                  <wp:align>center</wp:align>
                </wp:positionH>
                <wp:positionV relativeFrom="page">
                  <wp:align>center</wp:align>
                </wp:positionV>
                <wp:extent cx="5832475" cy="4297680"/>
                <wp:effectExtent l="0" t="0" r="0"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2475" cy="4297680"/>
                        </a:xfrm>
                        <a:prstGeom prst="rect">
                          <a:avLst/>
                        </a:prstGeom>
                        <a:noFill/>
                        <a:ln w="9525">
                          <a:noFill/>
                          <a:miter lim="800000"/>
                          <a:headEnd/>
                          <a:tailEnd/>
                        </a:ln>
                      </wps:spPr>
                      <wps:txbx>
                        <w:txbxContent>
                          <w:p w:rsidR="00B45648" w:rsidRPr="00633FF1" w:rsidRDefault="00346837" w:rsidP="001644F1">
                            <w:pPr>
                              <w:jc w:val="center"/>
                              <w:rPr>
                                <w:rStyle w:val="TitleChar"/>
                              </w:rPr>
                            </w:pPr>
                            <w:sdt>
                              <w:sdtPr>
                                <w:rPr>
                                  <w:rFonts w:ascii="Calibri" w:eastAsiaTheme="majorEastAsia" w:hAnsi="Calibri" w:cstheme="majorBidi"/>
                                  <w:color w:val="0F7DC2"/>
                                  <w:kern w:val="28"/>
                                  <w:sz w:val="56"/>
                                  <w:szCs w:val="56"/>
                                </w:rPr>
                                <w:alias w:val="Title"/>
                                <w:tag w:val=""/>
                                <w:id w:val="668681927"/>
                                <w:dataBinding w:prefixMappings="xmlns:ns0='http://purl.org/dc/elements/1.1/' xmlns:ns1='http://schemas.openxmlformats.org/package/2006/metadata/core-properties' " w:xpath="/ns1:coreProperties[1]/ns0:title[1]" w:storeItemID="{6C3C8BC8-F283-45AE-878A-BAB7291924A1}"/>
                                <w:text/>
                              </w:sdtPr>
                              <w:sdtEndPr/>
                              <w:sdtContent>
                                <w:r w:rsidR="002745DC" w:rsidRPr="002745DC">
                                  <w:rPr>
                                    <w:rFonts w:ascii="Calibri" w:eastAsiaTheme="majorEastAsia" w:hAnsi="Calibri" w:cstheme="majorBidi"/>
                                    <w:color w:val="0F7DC2"/>
                                    <w:kern w:val="28"/>
                                    <w:sz w:val="56"/>
                                    <w:szCs w:val="56"/>
                                  </w:rPr>
                                  <w:t>&lt;&lt;client/customer&gt;&gt;                     &lt;process name&gt;</w:t>
                                </w:r>
                              </w:sdtContent>
                            </w:sdt>
                          </w:p>
                          <w:sdt>
                            <w:sdtPr>
                              <w:alias w:val="Category"/>
                              <w:tag w:val=""/>
                              <w:id w:val="1289158120"/>
                              <w:dataBinding w:prefixMappings="xmlns:ns0='http://purl.org/dc/elements/1.1/' xmlns:ns1='http://schemas.openxmlformats.org/package/2006/metadata/core-properties' " w:xpath="/ns1:coreProperties[1]/ns1:category[1]" w:storeItemID="{6C3C8BC8-F283-45AE-878A-BAB7291924A1}"/>
                              <w:text/>
                            </w:sdtPr>
                            <w:sdtEndPr/>
                            <w:sdtContent>
                              <w:p w:rsidR="00B45648" w:rsidRPr="00EC7FA2" w:rsidRDefault="002745DC" w:rsidP="00EC7FA2">
                                <w:pPr>
                                  <w:pStyle w:val="Subtitle"/>
                                  <w:jc w:val="center"/>
                                  <w:rPr>
                                    <w:rFonts w:ascii="Calibri Light" w:hAnsi="Calibri Light" w:cstheme="minorBidi"/>
                                    <w:caps w:val="0"/>
                                    <w:color w:val="auto"/>
                                    <w:sz w:val="22"/>
                                    <w:lang w:val="en-GB" w:eastAsia="zh-CN"/>
                                  </w:rPr>
                                </w:pPr>
                                <w:r w:rsidRPr="00955F11">
                                  <w:t>SOLUTION DESIGN DOCUMENT</w:t>
                                </w:r>
                              </w:p>
                            </w:sdtContent>
                          </w:sdt>
                          <w:sdt>
                            <w:sdtPr>
                              <w:rPr>
                                <w:b/>
                                <w:color w:val="004990"/>
                                <w:sz w:val="28"/>
                                <w:szCs w:val="28"/>
                              </w:rPr>
                              <w:alias w:val="Keywords"/>
                              <w:tag w:val=""/>
                              <w:id w:val="-888646768"/>
                              <w:dataBinding w:prefixMappings="xmlns:ns0='http://purl.org/dc/elements/1.1/' xmlns:ns1='http://schemas.openxmlformats.org/package/2006/metadata/core-properties' " w:xpath="/ns1:coreProperties[1]/ns1:keywords[1]" w:storeItemID="{6C3C8BC8-F283-45AE-878A-BAB7291924A1}"/>
                              <w:text/>
                            </w:sdtPr>
                            <w:sdtEndPr/>
                            <w:sdtContent>
                              <w:p w:rsidR="00B45648" w:rsidRPr="001644F1" w:rsidRDefault="00B45648" w:rsidP="001644F1">
                                <w:pPr>
                                  <w:jc w:val="center"/>
                                  <w:rPr>
                                    <w:b/>
                                    <w:color w:val="004990"/>
                                    <w:sz w:val="28"/>
                                    <w:szCs w:val="28"/>
                                  </w:rPr>
                                </w:pPr>
                                <w:r w:rsidRPr="009E6274">
                                  <w:rPr>
                                    <w:b/>
                                    <w:color w:val="004990"/>
                                    <w:sz w:val="28"/>
                                    <w:szCs w:val="28"/>
                                  </w:rPr>
                                  <w:t xml:space="preserve">Version: </w:t>
                                </w:r>
                                <w:proofErr w:type="gramStart"/>
                                <w:r w:rsidR="00A62A76">
                                  <w:rPr>
                                    <w:b/>
                                    <w:color w:val="004990"/>
                                    <w:sz w:val="28"/>
                                    <w:szCs w:val="28"/>
                                  </w:rPr>
                                  <w:t>#.#</w:t>
                                </w:r>
                                <w:proofErr w:type="gramEnd"/>
                              </w:p>
                            </w:sdtContent>
                          </w:sdt>
                        </w:txbxContent>
                      </wps:txbx>
                      <wps:bodyPr rot="0" vert="horz" wrap="square" lIns="91440" tIns="45720" rIns="91440" bIns="45720" anchor="ctr" anchorCtr="0">
                        <a:noAutofit/>
                      </wps:bodyPr>
                    </wps:wsp>
                  </a:graphicData>
                </a:graphic>
                <wp14:sizeRelH relativeFrom="margin">
                  <wp14:pctWidth>90000</wp14:pctWidth>
                </wp14:sizeRelH>
                <wp14:sizeRelV relativeFrom="margin">
                  <wp14:pctHeight>50000</wp14:pctHeight>
                </wp14:sizeRelV>
              </wp:anchor>
            </w:drawing>
          </mc:Choice>
          <mc:Fallback>
            <w:pict>
              <v:shape w14:anchorId="5648BD59" id="_x0000_s1027" type="#_x0000_t202" style="position:absolute;margin-left:0;margin-top:0;width:459.25pt;height:338.4pt;z-index:251668480;visibility:visible;mso-wrap-style:square;mso-width-percent:900;mso-height-percent:500;mso-wrap-distance-left:9pt;mso-wrap-distance-top:3.6pt;mso-wrap-distance-right:9pt;mso-wrap-distance-bottom:3.6pt;mso-position-horizontal:center;mso-position-horizontal-relative:margin;mso-position-vertical:center;mso-position-vertical-relative:page;mso-width-percent:900;mso-height-percent:5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" filled="f" stroked="f">
                <v:textbox>
                  <w:txbxContent>
                    <w:p w:rsidR="00B45648" w:rsidRPr="00633FF1" w:rsidRDefault="00FD27BF" w:rsidP="001644F1">
                      <w:pPr>
                        <w:jc w:val="center"/>
                        <w:rPr>
                          <w:rStyle w:val="TitleChar"/>
                        </w:rPr>
                      </w:pPr>
                      <w:sdt>
                        <w:sdtPr>
                          <w:rPr>
                            <w:rFonts w:ascii="Calibri" w:eastAsiaTheme="majorEastAsia" w:hAnsi="Calibri" w:cstheme="majorBidi"/>
                            <w:color w:val="0F7DC2"/>
                            <w:kern w:val="28"/>
                            <w:sz w:val="56"/>
                            <w:szCs w:val="56"/>
                          </w:rPr>
                          <w:alias w:val="Title"/>
                          <w:tag w:val=""/>
                          <w:id w:val="668681927"/>
                          <w:dataBinding w:prefixMappings="xmlns:ns0='http://purl.org/dc/elements/1.1/' xmlns:ns1='http://schemas.openxmlformats.org/package/2006/metadata/core-properties' " w:xpath="/ns1:coreProperties[1]/ns0:title[1]" w:storeItemID="{6C3C8BC8-F283-45AE-878A-BAB7291924A1}"/>
                          <w:text/>
                        </w:sdtPr>
                        <w:sdtEndPr/>
                        <w:sdtContent>
                          <w:r w:rsidR="002745DC" w:rsidRPr="002745DC">
                            <w:rPr>
                              <w:rFonts w:ascii="Calibri" w:eastAsiaTheme="majorEastAsia" w:hAnsi="Calibri" w:cstheme="majorBidi"/>
                              <w:color w:val="0F7DC2"/>
                              <w:kern w:val="28"/>
                              <w:sz w:val="56"/>
                              <w:szCs w:val="56"/>
                            </w:rPr>
                            <w:t>&lt;&lt;client/customer&gt;&gt;                     &lt;process name&gt;</w:t>
                          </w:r>
                        </w:sdtContent>
                      </w:sdt>
                    </w:p>
                    <w:sdt>
                      <w:sdtPr>
                        <w:alias w:val="Category"/>
                        <w:tag w:val=""/>
                        <w:id w:val="1289158120"/>
                        <w:dataBinding w:prefixMappings="xmlns:ns0='http://purl.org/dc/elements/1.1/' xmlns:ns1='http://schemas.openxmlformats.org/package/2006/metadata/core-properties' " w:xpath="/ns1:coreProperties[1]/ns1:category[1]" w:storeItemID="{6C3C8BC8-F283-45AE-878A-BAB7291924A1}"/>
                        <w:text/>
                      </w:sdtPr>
                      <w:sdtEndPr/>
                      <w:sdtContent>
                        <w:p w:rsidR="00B45648" w:rsidRPr="00EC7FA2" w:rsidRDefault="002745DC" w:rsidP="00EC7FA2">
                          <w:pPr>
                            <w:pStyle w:val="Subtitle"/>
                            <w:jc w:val="center"/>
                            <w:rPr>
                              <w:rFonts w:ascii="Calibri Light" w:hAnsi="Calibri Light" w:cstheme="minorBidi"/>
                              <w:caps w:val="0"/>
                              <w:color w:val="auto"/>
                              <w:sz w:val="22"/>
                              <w:lang w:val="en-GB" w:eastAsia="zh-CN"/>
                            </w:rPr>
                          </w:pPr>
                          <w:r w:rsidRPr="00955F11">
                            <w:t>SOLUTION DESIGN DOCUMENT</w:t>
                          </w:r>
                        </w:p>
                      </w:sdtContent>
                    </w:sdt>
                    <w:sdt>
                      <w:sdtPr>
                        <w:rPr>
                          <w:b/>
                          <w:color w:val="004990"/>
                          <w:sz w:val="28"/>
                          <w:szCs w:val="28"/>
                        </w:rPr>
                        <w:alias w:val="Keywords"/>
                        <w:tag w:val=""/>
                        <w:id w:val="-888646768"/>
                        <w:dataBinding w:prefixMappings="xmlns:ns0='http://purl.org/dc/elements/1.1/' xmlns:ns1='http://schemas.openxmlformats.org/package/2006/metadata/core-properties' " w:xpath="/ns1:coreProperties[1]/ns1:keywords[1]" w:storeItemID="{6C3C8BC8-F283-45AE-878A-BAB7291924A1}"/>
                        <w:text/>
                      </w:sdtPr>
                      <w:sdtEndPr/>
                      <w:sdtContent>
                        <w:p w:rsidR="00B45648" w:rsidRPr="001644F1" w:rsidRDefault="00B45648" w:rsidP="001644F1">
                          <w:pPr>
                            <w:jc w:val="center"/>
                            <w:rPr>
                              <w:b/>
                              <w:color w:val="004990"/>
                              <w:sz w:val="28"/>
                              <w:szCs w:val="28"/>
                            </w:rPr>
                          </w:pPr>
                          <w:r w:rsidRPr="009E6274">
                            <w:rPr>
                              <w:b/>
                              <w:color w:val="004990"/>
                              <w:sz w:val="28"/>
                              <w:szCs w:val="28"/>
                            </w:rPr>
                            <w:t xml:space="preserve">Version: </w:t>
                          </w:r>
                          <w:proofErr w:type="gramStart"/>
                          <w:r w:rsidR="00A62A76">
                            <w:rPr>
                              <w:b/>
                              <w:color w:val="004990"/>
                              <w:sz w:val="28"/>
                              <w:szCs w:val="28"/>
                            </w:rPr>
                            <w:t>#.#</w:t>
                          </w:r>
                          <w:proofErr w:type="gramEnd"/>
                        </w:p>
                      </w:sdtContent>
                    </w:sdt>
                  </w:txbxContent>
                </v:textbox>
                <w10:wrap anchorx="margin" anchory="page"/>
              </v:shape>
            </w:pict>
          </mc:Fallback>
        </mc:AlternateContent>
      </w:r>
    </w:p>
    <w:p w:rsidR="002E084C" w:rsidRPr="003B11C3" w:rsidRDefault="005B3C74" w:rsidP="005B3C74">
      <w:pPr>
        <w:tabs>
          <w:tab w:val="left" w:pos="1590"/>
        </w:tabs>
        <w:rPr>
          <w:lang w:val="en-US"/>
        </w:rPr>
      </w:pPr>
      <w:r w:rsidRPr="003B11C3">
        <w:rPr>
          <w:lang w:val="en-US"/>
        </w:rPr>
        <w:tab/>
      </w:r>
    </w:p>
    <w:p w:rsidR="00BB503B" w:rsidRPr="003B11C3" w:rsidRDefault="00BB503B">
      <w:pPr>
        <w:rPr>
          <w:lang w:val="en-US"/>
        </w:rPr>
      </w:pPr>
    </w:p>
    <w:p w:rsidR="00B300F8" w:rsidRPr="003B11C3" w:rsidRDefault="00B300F8">
      <w:pPr>
        <w:rPr>
          <w:lang w:val="en-US"/>
        </w:rPr>
      </w:pPr>
    </w:p>
    <w:p w:rsidR="00B300F8" w:rsidRPr="003B11C3" w:rsidRDefault="00B300F8">
      <w:pPr>
        <w:rPr>
          <w:lang w:val="en-US"/>
        </w:rPr>
      </w:pPr>
    </w:p>
    <w:p w:rsidR="00B300F8" w:rsidRPr="003B11C3" w:rsidRDefault="00B300F8">
      <w:pPr>
        <w:rPr>
          <w:lang w:val="en-US"/>
        </w:rPr>
      </w:pPr>
    </w:p>
    <w:p w:rsidR="00B300F8" w:rsidRPr="003B11C3" w:rsidRDefault="00B300F8">
      <w:pPr>
        <w:rPr>
          <w:lang w:val="en-US"/>
        </w:rPr>
      </w:pPr>
    </w:p>
    <w:p w:rsidR="00BB503B" w:rsidRPr="003B11C3" w:rsidRDefault="00BB503B" w:rsidP="00BB503B">
      <w:pPr>
        <w:pStyle w:val="NoSpacing"/>
        <w:spacing w:before="40" w:after="40"/>
        <w:rPr>
          <w:caps/>
          <w:color w:val="4071B5"/>
          <w:sz w:val="36"/>
          <w:szCs w:val="36"/>
        </w:rPr>
      </w:pPr>
    </w:p>
    <w:p w:rsidR="00B300F8" w:rsidRPr="003B11C3" w:rsidRDefault="00B300F8">
      <w:pPr>
        <w:rPr>
          <w:rFonts w:ascii="Calibri" w:hAnsi="Calibri"/>
          <w:color w:val="4071B5"/>
          <w:lang w:val="en-US"/>
        </w:rPr>
      </w:pPr>
    </w:p>
    <w:p w:rsidR="008C2981" w:rsidRPr="003B11C3" w:rsidRDefault="008C2981">
      <w:pPr>
        <w:rPr>
          <w:rFonts w:ascii="Calibri" w:hAnsi="Calibri"/>
          <w:color w:val="4071B5"/>
          <w:lang w:val="en-US" w:eastAsia="en-GB"/>
        </w:rPr>
      </w:pPr>
    </w:p>
    <w:p w:rsidR="00BB503B" w:rsidRPr="003B11C3" w:rsidRDefault="00747CB6" w:rsidP="009E6274">
      <w:pPr>
        <w:jc w:val="center"/>
        <w:rPr>
          <w:color w:val="4071B5"/>
          <w:sz w:val="56"/>
          <w:szCs w:val="56"/>
          <w:lang w:val="en-US"/>
        </w:rPr>
      </w:pPr>
      <w:r w:rsidRPr="003B11C3">
        <w:rPr>
          <w:noProof/>
          <w:lang w:eastAsia="en-GB"/>
        </w:rPr>
        <mc:AlternateContent>
          <mc:Choice Requires="wps">
            <w:drawing>
              <wp:anchor distT="45720" distB="45720" distL="114300" distR="114300" simplePos="0" relativeHeight="251695104" behindDoc="1" locked="0" layoutInCell="1" allowOverlap="1" wp14:anchorId="5648BD5A" wp14:editId="379C42F7">
                <wp:simplePos x="0" y="0"/>
                <wp:positionH relativeFrom="page">
                  <wp:align>center</wp:align>
                </wp:positionH>
                <wp:positionV relativeFrom="page">
                  <wp:align>center</wp:align>
                </wp:positionV>
                <wp:extent cx="7181850" cy="6883400"/>
                <wp:effectExtent l="0" t="0" r="0" b="0"/>
                <wp:wrapNone/>
                <wp:docPr id="30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0" cy="6883400"/>
                        </a:xfrm>
                        <a:prstGeom prst="rect">
                          <a:avLst/>
                        </a:prstGeom>
                        <a:solidFill>
                          <a:srgbClr val="DDE4EA"/>
                        </a:solidFill>
                        <a:ln w="9525">
                          <a:noFill/>
                          <a:miter lim="800000"/>
                          <a:headEnd/>
                          <a:tailEnd/>
                        </a:ln>
                      </wps:spPr>
                      <wps:txbx>
                        <w:txbxContent>
                          <w:p w:rsidR="00B45648" w:rsidRDefault="00B45648" w:rsidP="006868CC">
                            <w:r>
                              <w:rPr>
                                <w:noProof/>
                                <w:lang w:eastAsia="en-GB"/>
                              </w:rPr>
                              <w:drawing>
                                <wp:inline distT="0" distB="0" distL="0" distR="0" wp14:anchorId="5648C069" wp14:editId="5648C06A">
                                  <wp:extent cx="5886000" cy="6199200"/>
                                  <wp:effectExtent l="0" t="0" r="635" b="0"/>
                                  <wp:docPr id="21" name="Picture 21" descr="D:\Profile\Desktop\BluePrism_Report_Pixelation_TopLeft.png"/>
                                  <wp:cNvGraphicFramePr/>
                                  <a:graphic xmlns:a="http://schemas.openxmlformats.org/drawingml/2006/main">
                                    <a:graphicData uri="http://schemas.openxmlformats.org/drawingml/2006/picture">
                                      <pic:pic xmlns:pic="http://schemas.openxmlformats.org/drawingml/2006/picture">
                                        <pic:nvPicPr>
                                          <pic:cNvPr id="21" name="Picture 21" descr="D:\Profile\Desktop\BluePrism_Report_Pixelation_TopLeft.png"/>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86000" cy="6199200"/>
                                          </a:xfrm>
                                          <a:prstGeom prst="rect">
                                            <a:avLst/>
                                          </a:prstGeom>
                                          <a:noFill/>
                                          <a:ln>
                                            <a:noFill/>
                                          </a:ln>
                                        </pic:spPr>
                                      </pic:pic>
                                    </a:graphicData>
                                  </a:graphic>
                                </wp:inline>
                              </w:drawing>
                            </w:r>
                          </w:p>
                        </w:txbxContent>
                      </wps:txbx>
                      <wps:bodyPr rot="0" vert="horz" wrap="square" lIns="0" tIns="0" rIns="0" bIns="0" anchor="t" anchorCtr="0">
                        <a:noAutofit/>
                      </wps:bodyPr>
                    </wps:wsp>
                  </a:graphicData>
                </a:graphic>
                <wp14:sizeRelH relativeFrom="page">
                  <wp14:pctWidth>95000</wp14:pctWidth>
                </wp14:sizeRelH>
                <wp14:sizeRelV relativeFrom="margin">
                  <wp14:pctHeight>80000</wp14:pctHeight>
                </wp14:sizeRelV>
              </wp:anchor>
            </w:drawing>
          </mc:Choice>
          <mc:Fallback>
            <w:pict>
              <v:shape w14:anchorId="5648BD5A" id="_x0000_s1028" type="#_x0000_t202" style="position:absolute;left:0;text-align:left;margin-left:0;margin-top:0;width:565.5pt;height:542pt;z-index:-251621376;visibility:visible;mso-wrap-style:square;mso-width-percent:950;mso-height-percent:800;mso-wrap-distance-left:9pt;mso-wrap-distance-top:3.6pt;mso-wrap-distance-right:9pt;mso-wrap-distance-bottom:3.6pt;mso-position-horizontal:center;mso-position-horizontal-relative:page;mso-position-vertical:center;mso-position-vertical-relative:page;mso-width-percent:950;mso-height-percent:8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" fillcolor="#dde4ea" stroked="f">
                <v:textbox inset="0,0,0,0">
                  <w:txbxContent>
                    <w:p w:rsidR="00B45648" w:rsidRDefault="00B45648" w:rsidP="006868CC">
                      <w:r>
                        <w:rPr>
                          <w:noProof/>
                          <w:lang w:eastAsia="en-GB"/>
                        </w:rPr>
                        <w:drawing>
                          <wp:inline distT="0" distB="0" distL="0" distR="0" wp14:anchorId="5648C069" wp14:editId="5648C06A">
                            <wp:extent cx="5886000" cy="6199200"/>
                            <wp:effectExtent l="0" t="0" r="635" b="0"/>
                            <wp:docPr id="21" name="Picture 21" descr="D:\Profile\Desktop\BluePrism_Report_Pixelation_TopLeft.png"/>
                            <wp:cNvGraphicFramePr/>
                            <a:graphic xmlns:a="http://schemas.openxmlformats.org/drawingml/2006/main">
                              <a:graphicData uri="http://schemas.openxmlformats.org/drawingml/2006/picture">
                                <pic:pic xmlns:pic="http://schemas.openxmlformats.org/drawingml/2006/picture">
                                  <pic:nvPicPr>
                                    <pic:cNvPr id="21" name="Picture 21" descr="D:\Profile\Desktop\BluePrism_Report_Pixelation_TopLeft.png"/>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86000" cy="6199200"/>
                                    </a:xfrm>
                                    <a:prstGeom prst="rect">
                                      <a:avLst/>
                                    </a:prstGeom>
                                    <a:noFill/>
                                    <a:ln>
                                      <a:noFill/>
                                    </a:ln>
                                  </pic:spPr>
                                </pic:pic>
                              </a:graphicData>
                            </a:graphic>
                          </wp:inline>
                        </w:drawing>
                      </w:r>
                    </w:p>
                  </w:txbxContent>
                </v:textbox>
                <w10:wrap anchorx="page" anchory="page"/>
              </v:shape>
            </w:pict>
          </mc:Fallback>
        </mc:AlternateContent>
      </w:r>
    </w:p>
    <w:p w:rsidR="002E084C" w:rsidRPr="003B11C3" w:rsidRDefault="002E084C" w:rsidP="009E6274">
      <w:pPr>
        <w:pStyle w:val="Subtitle"/>
        <w:jc w:val="center"/>
        <w:rPr>
          <w:caps w:val="0"/>
        </w:rPr>
      </w:pPr>
    </w:p>
    <w:p w:rsidR="00B300F8" w:rsidRPr="003B11C3" w:rsidRDefault="00B300F8" w:rsidP="00F5709C">
      <w:pPr>
        <w:jc w:val="center"/>
        <w:rPr>
          <w:color w:val="004990"/>
          <w:lang w:val="en-US"/>
        </w:rPr>
      </w:pPr>
    </w:p>
    <w:p w:rsidR="00533877" w:rsidRPr="003B11C3" w:rsidRDefault="00533877">
      <w:pPr>
        <w:rPr>
          <w:lang w:val="en-US"/>
        </w:rPr>
      </w:pPr>
      <w:r w:rsidRPr="003B11C3">
        <w:rPr>
          <w:lang w:val="en-US"/>
        </w:rPr>
        <w:br w:type="page"/>
      </w:r>
    </w:p>
    <w:p w:rsidR="002745DC" w:rsidRDefault="002745DC" w:rsidP="002745DC">
      <w:pPr>
        <w:rPr>
          <w:rFonts w:eastAsia="Calibri"/>
          <w:b/>
          <w:bCs/>
        </w:rPr>
      </w:pPr>
      <w:bookmarkStart w:id="0" w:name="_Toc465763478"/>
      <w:bookmarkStart w:id="1" w:name="_Toc14772392"/>
      <w:r w:rsidRPr="0026216B">
        <w:rPr>
          <w:rStyle w:val="Heading1Char"/>
        </w:rPr>
        <w:lastRenderedPageBreak/>
        <w:t>Revision Histo</w:t>
      </w:r>
      <w:r>
        <w:rPr>
          <w:rStyle w:val="Heading1Char"/>
        </w:rPr>
        <w:t>ry</w:t>
      </w:r>
      <w:bookmarkEnd w:id="0"/>
      <w:bookmarkEnd w:id="1"/>
    </w:p>
    <w:tbl>
      <w:tblPr>
        <w:tblStyle w:val="BluePrismDarkBorder-Accent1"/>
        <w:tblW w:w="10206" w:type="dxa"/>
        <w:tblLook w:val="04A0" w:firstRow="1" w:lastRow="0" w:firstColumn="1" w:lastColumn="0" w:noHBand="0" w:noVBand="1"/>
      </w:tblPr>
      <w:tblGrid>
        <w:gridCol w:w="1369"/>
        <w:gridCol w:w="1403"/>
        <w:gridCol w:w="2439"/>
        <w:gridCol w:w="4995"/>
      </w:tblGrid>
      <w:tr w:rsidR="002745DC" w:rsidRPr="0026216B" w:rsidTr="002745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9" w:type="dxa"/>
          </w:tcPr>
          <w:p w:rsidR="002745DC" w:rsidRPr="0026216B" w:rsidRDefault="002745DC" w:rsidP="00A220FB">
            <w:pPr>
              <w:pStyle w:val="TableHeading"/>
              <w:rPr>
                <w:rFonts w:asciiTheme="minorHAnsi" w:eastAsia="Calibri" w:hAnsiTheme="minorHAnsi" w:cstheme="minorHAnsi"/>
                <w:sz w:val="22"/>
              </w:rPr>
            </w:pPr>
            <w:r w:rsidRPr="0026216B">
              <w:rPr>
                <w:rFonts w:asciiTheme="minorHAnsi" w:eastAsia="Calibri" w:hAnsiTheme="minorHAnsi" w:cstheme="minorHAnsi"/>
                <w:sz w:val="22"/>
              </w:rPr>
              <w:t>Date</w:t>
            </w:r>
          </w:p>
        </w:tc>
        <w:tc>
          <w:tcPr>
            <w:tcW w:w="1403" w:type="dxa"/>
          </w:tcPr>
          <w:p w:rsidR="002745DC" w:rsidRPr="0026216B" w:rsidRDefault="002745DC" w:rsidP="00A220FB">
            <w:pPr>
              <w:pStyle w:val="TableHead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2"/>
              </w:rPr>
            </w:pPr>
            <w:r w:rsidRPr="0026216B">
              <w:rPr>
                <w:rFonts w:asciiTheme="minorHAnsi" w:eastAsia="Calibri" w:hAnsiTheme="minorHAnsi" w:cstheme="minorHAnsi"/>
                <w:sz w:val="22"/>
              </w:rPr>
              <w:t>Revision</w:t>
            </w:r>
          </w:p>
        </w:tc>
        <w:tc>
          <w:tcPr>
            <w:tcW w:w="2439" w:type="dxa"/>
          </w:tcPr>
          <w:p w:rsidR="002745DC" w:rsidRPr="0026216B" w:rsidRDefault="002745DC" w:rsidP="00A220FB">
            <w:pPr>
              <w:pStyle w:val="TableHead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2"/>
              </w:rPr>
            </w:pPr>
            <w:r w:rsidRPr="0026216B">
              <w:rPr>
                <w:rFonts w:asciiTheme="minorHAnsi" w:eastAsia="Calibri" w:hAnsiTheme="minorHAnsi" w:cstheme="minorHAnsi"/>
                <w:sz w:val="22"/>
              </w:rPr>
              <w:t>Author</w:t>
            </w:r>
          </w:p>
        </w:tc>
        <w:tc>
          <w:tcPr>
            <w:tcW w:w="4995" w:type="dxa"/>
          </w:tcPr>
          <w:p w:rsidR="002745DC" w:rsidRPr="0026216B" w:rsidRDefault="002745DC" w:rsidP="00A220FB">
            <w:pPr>
              <w:pStyle w:val="TableHead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2"/>
              </w:rPr>
            </w:pPr>
            <w:r w:rsidRPr="0026216B">
              <w:rPr>
                <w:rFonts w:asciiTheme="minorHAnsi" w:eastAsia="Calibri" w:hAnsiTheme="minorHAnsi" w:cstheme="minorHAnsi"/>
                <w:sz w:val="22"/>
              </w:rPr>
              <w:t>Description</w:t>
            </w:r>
          </w:p>
        </w:tc>
      </w:tr>
      <w:tr w:rsidR="002745DC" w:rsidRPr="0026216B" w:rsidTr="00274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9" w:type="dxa"/>
          </w:tcPr>
          <w:p w:rsidR="002745DC" w:rsidRPr="0026216B" w:rsidRDefault="002745DC" w:rsidP="00A220FB">
            <w:pPr>
              <w:rPr>
                <w:rFonts w:asciiTheme="minorHAnsi" w:hAnsiTheme="minorHAnsi" w:cstheme="minorHAnsi"/>
              </w:rPr>
            </w:pPr>
          </w:p>
        </w:tc>
        <w:tc>
          <w:tcPr>
            <w:tcW w:w="1403" w:type="dxa"/>
          </w:tcPr>
          <w:p w:rsidR="002745DC" w:rsidRPr="0026216B" w:rsidRDefault="002745DC" w:rsidP="00A220F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439" w:type="dxa"/>
          </w:tcPr>
          <w:p w:rsidR="002745DC" w:rsidRPr="0026216B" w:rsidRDefault="002745DC" w:rsidP="00A220F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995" w:type="dxa"/>
          </w:tcPr>
          <w:p w:rsidR="002745DC" w:rsidRPr="0026216B" w:rsidRDefault="002745DC" w:rsidP="00A220F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rsidR="002745DC" w:rsidRPr="00F75904" w:rsidRDefault="002745DC" w:rsidP="002745DC">
      <w:pPr>
        <w:spacing w:after="0"/>
        <w:ind w:left="567"/>
        <w:rPr>
          <w:rFonts w:eastAsia="Calibri"/>
          <w:bCs/>
          <w:sz w:val="18"/>
        </w:rPr>
      </w:pPr>
    </w:p>
    <w:p w:rsidR="00954CD4" w:rsidRPr="00557890" w:rsidRDefault="00954CD4" w:rsidP="00954CD4">
      <w:pPr>
        <w:rPr>
          <w:rStyle w:val="Heading1Char"/>
        </w:rPr>
      </w:pPr>
      <w:bookmarkStart w:id="2" w:name="_Toc14719049"/>
      <w:bookmarkStart w:id="3" w:name="_Toc14720533"/>
      <w:bookmarkStart w:id="4" w:name="_Toc14772393"/>
      <w:bookmarkStart w:id="5" w:name="_Hlk14721534"/>
      <w:r w:rsidRPr="00557890">
        <w:rPr>
          <w:rStyle w:val="Heading1Char"/>
        </w:rPr>
        <w:t>Reference Training</w:t>
      </w:r>
      <w:bookmarkEnd w:id="2"/>
      <w:bookmarkEnd w:id="3"/>
      <w:bookmarkEnd w:id="4"/>
    </w:p>
    <w:p w:rsidR="00954CD4" w:rsidRDefault="00954CD4" w:rsidP="00954CD4">
      <w:pPr>
        <w:rPr>
          <w:rFonts w:eastAsia="Calibri"/>
        </w:rPr>
      </w:pPr>
      <w:r w:rsidRPr="00557890">
        <w:rPr>
          <w:rFonts w:eastAsia="Calibri"/>
        </w:rPr>
        <w:t xml:space="preserve">The following guidelines will help complete training for this delivery documentation.   </w:t>
      </w:r>
    </w:p>
    <w:tbl>
      <w:tblPr>
        <w:tblStyle w:val="BluePrismDarkBorder-Accent1"/>
        <w:tblW w:w="10201" w:type="dxa"/>
        <w:tblLook w:val="04A0" w:firstRow="1" w:lastRow="0" w:firstColumn="1" w:lastColumn="0" w:noHBand="0" w:noVBand="1"/>
      </w:tblPr>
      <w:tblGrid>
        <w:gridCol w:w="3256"/>
        <w:gridCol w:w="6945"/>
      </w:tblGrid>
      <w:tr w:rsidR="00406ECF" w:rsidRPr="0026216B" w:rsidTr="00406E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406ECF" w:rsidRPr="00C34272" w:rsidRDefault="00406ECF" w:rsidP="00406ECF">
            <w:pPr>
              <w:pStyle w:val="TableHeading"/>
              <w:rPr>
                <w:rFonts w:asciiTheme="minorHAnsi" w:eastAsia="Calibri" w:hAnsiTheme="minorHAnsi" w:cstheme="minorHAnsi"/>
                <w:bCs/>
                <w:sz w:val="22"/>
              </w:rPr>
            </w:pPr>
            <w:r w:rsidRPr="00C34272">
              <w:rPr>
                <w:rFonts w:asciiTheme="minorHAnsi" w:eastAsia="Calibri" w:hAnsiTheme="minorHAnsi" w:cstheme="minorHAnsi"/>
                <w:bCs/>
                <w:sz w:val="22"/>
              </w:rPr>
              <w:t>Title</w:t>
            </w:r>
          </w:p>
        </w:tc>
        <w:tc>
          <w:tcPr>
            <w:tcW w:w="6945" w:type="dxa"/>
          </w:tcPr>
          <w:p w:rsidR="00406ECF" w:rsidRPr="00C34272" w:rsidRDefault="00406ECF" w:rsidP="00406ECF">
            <w:pPr>
              <w:pStyle w:val="TableHead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Cs/>
                <w:sz w:val="22"/>
              </w:rPr>
            </w:pPr>
            <w:r w:rsidRPr="00C34272">
              <w:rPr>
                <w:rFonts w:asciiTheme="minorHAnsi" w:eastAsia="Calibri" w:hAnsiTheme="minorHAnsi" w:cstheme="minorHAnsi"/>
                <w:bCs/>
                <w:sz w:val="22"/>
              </w:rPr>
              <w:t>Description</w:t>
            </w:r>
          </w:p>
        </w:tc>
      </w:tr>
      <w:tr w:rsidR="00406ECF" w:rsidRPr="0026216B" w:rsidTr="00406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406ECF" w:rsidRDefault="00406ECF" w:rsidP="00406ECF">
            <w:r w:rsidRPr="0037711C">
              <w:t>Lifecycle Orientation</w:t>
            </w:r>
          </w:p>
        </w:tc>
        <w:tc>
          <w:tcPr>
            <w:tcW w:w="6945" w:type="dxa"/>
          </w:tcPr>
          <w:p w:rsidR="00406ECF" w:rsidRDefault="00406ECF" w:rsidP="00406ECF">
            <w:pPr>
              <w:cnfStyle w:val="000000100000" w:firstRow="0" w:lastRow="0" w:firstColumn="0" w:lastColumn="0" w:oddVBand="0" w:evenVBand="0" w:oddHBand="1" w:evenHBand="0" w:firstRowFirstColumn="0" w:firstRowLastColumn="0" w:lastRowFirstColumn="0" w:lastRowLastColumn="0"/>
            </w:pPr>
            <w:r>
              <w:t xml:space="preserve">This is a Blue Prism portal page, </w:t>
            </w:r>
            <w:r w:rsidRPr="00990CB1">
              <w:t>provid</w:t>
            </w:r>
            <w:r>
              <w:t>ing</w:t>
            </w:r>
            <w:r w:rsidRPr="00990CB1">
              <w:t xml:space="preserve"> a </w:t>
            </w:r>
            <w:r>
              <w:t>brief</w:t>
            </w:r>
            <w:r w:rsidRPr="00990CB1">
              <w:t xml:space="preserve"> explanation</w:t>
            </w:r>
            <w:r>
              <w:t xml:space="preserve"> of the </w:t>
            </w:r>
            <w:r w:rsidRPr="00990CB1">
              <w:t xml:space="preserve">Blue Prism Lifecycle Orientation and </w:t>
            </w:r>
            <w:r>
              <w:t>related documents.</w:t>
            </w:r>
          </w:p>
          <w:p w:rsidR="00406ECF" w:rsidRDefault="00406ECF" w:rsidP="00406ECF">
            <w:pPr>
              <w:cnfStyle w:val="000000100000" w:firstRow="0" w:lastRow="0" w:firstColumn="0" w:lastColumn="0" w:oddVBand="0" w:evenVBand="0" w:oddHBand="1" w:evenHBand="0" w:firstRowFirstColumn="0" w:firstRowLastColumn="0" w:lastRowFirstColumn="0" w:lastRowLastColumn="0"/>
            </w:pPr>
            <w:r>
              <w:t xml:space="preserve">Blue Prism portal path: </w:t>
            </w:r>
            <w:r w:rsidRPr="00990CB1">
              <w:t>Home&gt; Learning&gt; Lifecycle Orientation</w:t>
            </w:r>
          </w:p>
        </w:tc>
      </w:tr>
      <w:tr w:rsidR="00406ECF" w:rsidRPr="0026216B" w:rsidTr="00406E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406ECF" w:rsidRDefault="00406ECF" w:rsidP="00406ECF">
            <w:r w:rsidRPr="0037711C">
              <w:t>Delivery Roadmap</w:t>
            </w:r>
          </w:p>
        </w:tc>
        <w:tc>
          <w:tcPr>
            <w:tcW w:w="6945" w:type="dxa"/>
          </w:tcPr>
          <w:p w:rsidR="00406ECF" w:rsidRDefault="00406ECF" w:rsidP="00406ECF">
            <w:pPr>
              <w:cnfStyle w:val="000000010000" w:firstRow="0" w:lastRow="0" w:firstColumn="0" w:lastColumn="0" w:oddVBand="0" w:evenVBand="0" w:oddHBand="0" w:evenHBand="1" w:firstRowFirstColumn="0" w:firstRowLastColumn="0" w:lastRowFirstColumn="0" w:lastRowLastColumn="0"/>
            </w:pPr>
            <w:r w:rsidRPr="000520EB">
              <w:t>This document describes the end-to-end steps in creating and delivering a Blue Prism process solution. The key process phases are outlined from Initial Process Assessment through to Testing.</w:t>
            </w:r>
            <w:r>
              <w:t xml:space="preserve"> </w:t>
            </w:r>
          </w:p>
          <w:p w:rsidR="00406ECF" w:rsidRDefault="00406ECF" w:rsidP="00406ECF">
            <w:pPr>
              <w:cnfStyle w:val="000000010000" w:firstRow="0" w:lastRow="0" w:firstColumn="0" w:lastColumn="0" w:oddVBand="0" w:evenVBand="0" w:oddHBand="0" w:evenHBand="1" w:firstRowFirstColumn="0" w:firstRowLastColumn="0" w:lastRowFirstColumn="0" w:lastRowLastColumn="0"/>
            </w:pPr>
            <w:r>
              <w:t xml:space="preserve">Blue Prism portal path: </w:t>
            </w:r>
            <w:r w:rsidRPr="00990CB1">
              <w:t>Home&gt;</w:t>
            </w:r>
            <w:r>
              <w:t xml:space="preserve"> Documents</w:t>
            </w:r>
          </w:p>
        </w:tc>
      </w:tr>
      <w:tr w:rsidR="00406ECF" w:rsidRPr="0026216B" w:rsidTr="00406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406ECF" w:rsidRDefault="00406ECF" w:rsidP="00406ECF">
            <w:r w:rsidRPr="0037711C">
              <w:t>Lifecycle Orientation Sample Delivery Documents</w:t>
            </w:r>
          </w:p>
        </w:tc>
        <w:tc>
          <w:tcPr>
            <w:tcW w:w="6945" w:type="dxa"/>
          </w:tcPr>
          <w:p w:rsidR="00406ECF" w:rsidRDefault="00406ECF" w:rsidP="00406ECF">
            <w:pPr>
              <w:cnfStyle w:val="000000100000" w:firstRow="0" w:lastRow="0" w:firstColumn="0" w:lastColumn="0" w:oddVBand="0" w:evenVBand="0" w:oddHBand="1" w:evenHBand="0" w:firstRowFirstColumn="0" w:firstRowLastColumn="0" w:lastRowFirstColumn="0" w:lastRowLastColumn="0"/>
            </w:pPr>
            <w:r w:rsidRPr="000520EB">
              <w:t xml:space="preserve">All prescribed </w:t>
            </w:r>
            <w:r>
              <w:t xml:space="preserve">delivery </w:t>
            </w:r>
            <w:r w:rsidRPr="000520EB">
              <w:t>documents are fully completed. These are referenced within the Delivery Roadmap and provide an example of the content and level of detail required.</w:t>
            </w:r>
            <w:r>
              <w:t xml:space="preserve"> </w:t>
            </w:r>
          </w:p>
          <w:p w:rsidR="00406ECF" w:rsidRDefault="00406ECF" w:rsidP="00406ECF">
            <w:pPr>
              <w:cnfStyle w:val="000000100000" w:firstRow="0" w:lastRow="0" w:firstColumn="0" w:lastColumn="0" w:oddVBand="0" w:evenVBand="0" w:oddHBand="1" w:evenHBand="0" w:firstRowFirstColumn="0" w:firstRowLastColumn="0" w:lastRowFirstColumn="0" w:lastRowLastColumn="0"/>
            </w:pPr>
            <w:r>
              <w:t xml:space="preserve">Blue Prism portal path: </w:t>
            </w:r>
            <w:r w:rsidRPr="00990CB1">
              <w:t>Home&gt;</w:t>
            </w:r>
            <w:r>
              <w:t xml:space="preserve"> Documents</w:t>
            </w:r>
          </w:p>
        </w:tc>
      </w:tr>
      <w:tr w:rsidR="00406ECF" w:rsidRPr="0026216B" w:rsidTr="00406E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406ECF" w:rsidRPr="00DE05A6" w:rsidRDefault="00406ECF" w:rsidP="00406ECF">
            <w:r w:rsidRPr="00DE05A6">
              <w:t>Process Delivery Methodology</w:t>
            </w:r>
          </w:p>
        </w:tc>
        <w:tc>
          <w:tcPr>
            <w:tcW w:w="6945" w:type="dxa"/>
          </w:tcPr>
          <w:p w:rsidR="00406ECF" w:rsidRDefault="00406ECF" w:rsidP="00406ECF">
            <w:pPr>
              <w:cnfStyle w:val="000000010000" w:firstRow="0" w:lastRow="0" w:firstColumn="0" w:lastColumn="0" w:oddVBand="0" w:evenVBand="0" w:oddHBand="0" w:evenHBand="1" w:firstRowFirstColumn="0" w:firstRowLastColumn="0" w:lastRowFirstColumn="0" w:lastRowLastColumn="0"/>
            </w:pPr>
            <w:r w:rsidRPr="00DE05A6">
              <w:t>The Blue Prism Process Delivery Methodology is a proven means of delivering ongoing business benefit through process automation using a controlled and structured Automation Framework</w:t>
            </w:r>
            <w:r>
              <w:t>.</w:t>
            </w:r>
          </w:p>
          <w:p w:rsidR="00406ECF" w:rsidRPr="000520EB" w:rsidRDefault="00406ECF" w:rsidP="00406ECF">
            <w:pPr>
              <w:cnfStyle w:val="000000010000" w:firstRow="0" w:lastRow="0" w:firstColumn="0" w:lastColumn="0" w:oddVBand="0" w:evenVBand="0" w:oddHBand="0" w:evenHBand="1" w:firstRowFirstColumn="0" w:firstRowLastColumn="0" w:lastRowFirstColumn="0" w:lastRowLastColumn="0"/>
            </w:pPr>
            <w:r>
              <w:t xml:space="preserve">Blue Prism portal path: </w:t>
            </w:r>
            <w:r w:rsidRPr="00990CB1">
              <w:t>Home&gt;</w:t>
            </w:r>
            <w:r>
              <w:t xml:space="preserve"> Documents</w:t>
            </w:r>
          </w:p>
        </w:tc>
      </w:tr>
      <w:tr w:rsidR="00406ECF" w:rsidRPr="0026216B" w:rsidTr="00406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406ECF" w:rsidRPr="0037711C" w:rsidRDefault="00406ECF" w:rsidP="00406ECF">
            <w:r w:rsidRPr="004718CC">
              <w:t>Process Creation Guide</w:t>
            </w:r>
          </w:p>
        </w:tc>
        <w:tc>
          <w:tcPr>
            <w:tcW w:w="6945" w:type="dxa"/>
          </w:tcPr>
          <w:p w:rsidR="00406ECF" w:rsidRDefault="00406ECF" w:rsidP="00406ECF">
            <w:pPr>
              <w:cnfStyle w:val="000000100000" w:firstRow="0" w:lastRow="0" w:firstColumn="0" w:lastColumn="0" w:oddVBand="0" w:evenVBand="0" w:oddHBand="1" w:evenHBand="0" w:firstRowFirstColumn="0" w:firstRowLastColumn="0" w:lastRowFirstColumn="0" w:lastRowLastColumn="0"/>
            </w:pPr>
            <w:r w:rsidRPr="004718CC">
              <w:t>This guide describes how to create your Blue Prism process using the standard process template.</w:t>
            </w:r>
          </w:p>
          <w:p w:rsidR="00406ECF" w:rsidRPr="000520EB" w:rsidRDefault="00406ECF" w:rsidP="00406ECF">
            <w:pPr>
              <w:cnfStyle w:val="000000100000" w:firstRow="0" w:lastRow="0" w:firstColumn="0" w:lastColumn="0" w:oddVBand="0" w:evenVBand="0" w:oddHBand="1" w:evenHBand="0" w:firstRowFirstColumn="0" w:firstRowLastColumn="0" w:lastRowFirstColumn="0" w:lastRowLastColumn="0"/>
            </w:pPr>
            <w:r>
              <w:t xml:space="preserve">Blue Prism portal path: </w:t>
            </w:r>
            <w:r w:rsidRPr="00990CB1">
              <w:t>Home&gt;</w:t>
            </w:r>
            <w:r>
              <w:t xml:space="preserve"> Documents</w:t>
            </w:r>
          </w:p>
        </w:tc>
      </w:tr>
      <w:tr w:rsidR="00406ECF" w:rsidRPr="0026216B" w:rsidTr="00406E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406ECF" w:rsidRPr="000D2DBF" w:rsidRDefault="00406ECF" w:rsidP="00406ECF">
            <w:pPr>
              <w:rPr>
                <w:lang w:val="en-GB"/>
              </w:rPr>
            </w:pPr>
            <w:r w:rsidRPr="00D16ED2">
              <w:rPr>
                <w:lang w:val="en-GB"/>
              </w:rPr>
              <w:t>Blue Prism - Solution Design Overview</w:t>
            </w:r>
          </w:p>
        </w:tc>
        <w:tc>
          <w:tcPr>
            <w:tcW w:w="6945" w:type="dxa"/>
          </w:tcPr>
          <w:p w:rsidR="00406ECF" w:rsidRDefault="00406ECF" w:rsidP="00406ECF">
            <w:pPr>
              <w:cnfStyle w:val="000000010000" w:firstRow="0" w:lastRow="0" w:firstColumn="0" w:lastColumn="0" w:oddVBand="0" w:evenVBand="0" w:oddHBand="0" w:evenHBand="1" w:firstRowFirstColumn="0" w:firstRowLastColumn="0" w:lastRowFirstColumn="0" w:lastRowLastColumn="0"/>
            </w:pPr>
            <w:r w:rsidRPr="00D16ED2">
              <w:t>This document sets out to explain the key principles central to designing scalable, efficient and robust solutions for unattended automation.</w:t>
            </w:r>
          </w:p>
          <w:p w:rsidR="00406ECF" w:rsidRPr="000520EB" w:rsidRDefault="00406ECF" w:rsidP="00406ECF">
            <w:pPr>
              <w:cnfStyle w:val="000000010000" w:firstRow="0" w:lastRow="0" w:firstColumn="0" w:lastColumn="0" w:oddVBand="0" w:evenVBand="0" w:oddHBand="0" w:evenHBand="1" w:firstRowFirstColumn="0" w:firstRowLastColumn="0" w:lastRowFirstColumn="0" w:lastRowLastColumn="0"/>
            </w:pPr>
            <w:r w:rsidRPr="009553A5">
              <w:t>Blue Prism portal path: Home&gt; Documents</w:t>
            </w:r>
          </w:p>
        </w:tc>
      </w:tr>
      <w:tr w:rsidR="00406ECF" w:rsidRPr="0026216B" w:rsidTr="00406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406ECF" w:rsidRPr="004718CC" w:rsidRDefault="00406ECF" w:rsidP="00406ECF">
            <w:r w:rsidRPr="00D16ED2">
              <w:t>Blue Prism - Development Best Practice</w:t>
            </w:r>
          </w:p>
        </w:tc>
        <w:tc>
          <w:tcPr>
            <w:tcW w:w="6945" w:type="dxa"/>
          </w:tcPr>
          <w:p w:rsidR="00406ECF" w:rsidRDefault="00406ECF" w:rsidP="00406ECF">
            <w:pPr>
              <w:cnfStyle w:val="000000100000" w:firstRow="0" w:lastRow="0" w:firstColumn="0" w:lastColumn="0" w:oddVBand="0" w:evenVBand="0" w:oddHBand="1" w:evenHBand="0" w:firstRowFirstColumn="0" w:firstRowLastColumn="0" w:lastRowFirstColumn="0" w:lastRowLastColumn="0"/>
            </w:pPr>
            <w:r w:rsidRPr="00D16ED2">
              <w:t>This guide describes the basic best practice that should be adopted during process and object development.</w:t>
            </w:r>
          </w:p>
          <w:p w:rsidR="00406ECF" w:rsidRPr="004718CC" w:rsidRDefault="00406ECF" w:rsidP="00406ECF">
            <w:pPr>
              <w:cnfStyle w:val="000000100000" w:firstRow="0" w:lastRow="0" w:firstColumn="0" w:lastColumn="0" w:oddVBand="0" w:evenVBand="0" w:oddHBand="1" w:evenHBand="0" w:firstRowFirstColumn="0" w:firstRowLastColumn="0" w:lastRowFirstColumn="0" w:lastRowLastColumn="0"/>
            </w:pPr>
            <w:r w:rsidRPr="009553A5">
              <w:t>Blue Prism portal path: Home&gt; Documents</w:t>
            </w:r>
          </w:p>
        </w:tc>
      </w:tr>
      <w:tr w:rsidR="00406ECF" w:rsidRPr="0026216B" w:rsidTr="00406EC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406ECF" w:rsidRPr="004718CC" w:rsidRDefault="00406ECF" w:rsidP="00406ECF">
            <w:r w:rsidRPr="004718CC">
              <w:t>Advanced Exception Handling Guide</w:t>
            </w:r>
          </w:p>
        </w:tc>
        <w:tc>
          <w:tcPr>
            <w:tcW w:w="6945" w:type="dxa"/>
          </w:tcPr>
          <w:p w:rsidR="00406ECF" w:rsidRDefault="00406ECF" w:rsidP="00406ECF">
            <w:pPr>
              <w:cnfStyle w:val="000000010000" w:firstRow="0" w:lastRow="0" w:firstColumn="0" w:lastColumn="0" w:oddVBand="0" w:evenVBand="0" w:oddHBand="0" w:evenHBand="1" w:firstRowFirstColumn="0" w:firstRowLastColumn="0" w:lastRowFirstColumn="0" w:lastRowLastColumn="0"/>
            </w:pPr>
            <w:r w:rsidRPr="004718CC">
              <w:t xml:space="preserve">This </w:t>
            </w:r>
            <w:r>
              <w:t>guide</w:t>
            </w:r>
            <w:r w:rsidRPr="004718CC">
              <w:t xml:space="preserve"> is intended to supplement the Blue Prism Foundation Training course and is aimed at students who have completed the course and are beginning to put their education into practice.</w:t>
            </w:r>
          </w:p>
          <w:p w:rsidR="00406ECF" w:rsidRPr="004718CC" w:rsidRDefault="00406ECF" w:rsidP="00406ECF">
            <w:pPr>
              <w:cnfStyle w:val="000000010000" w:firstRow="0" w:lastRow="0" w:firstColumn="0" w:lastColumn="0" w:oddVBand="0" w:evenVBand="0" w:oddHBand="0" w:evenHBand="1" w:firstRowFirstColumn="0" w:firstRowLastColumn="0" w:lastRowFirstColumn="0" w:lastRowLastColumn="0"/>
            </w:pPr>
            <w:r>
              <w:t xml:space="preserve">Blue Prism portal path: </w:t>
            </w:r>
            <w:r w:rsidRPr="00990CB1">
              <w:t>Home&gt;</w:t>
            </w:r>
            <w:r>
              <w:t xml:space="preserve"> Documents</w:t>
            </w:r>
          </w:p>
        </w:tc>
      </w:tr>
      <w:tr w:rsidR="00406ECF" w:rsidRPr="0026216B" w:rsidTr="00406E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406ECF" w:rsidRPr="004718CC" w:rsidRDefault="00406ECF" w:rsidP="00406ECF">
            <w:r w:rsidRPr="00353871">
              <w:t>Advanced Work Queues Guide</w:t>
            </w:r>
          </w:p>
        </w:tc>
        <w:tc>
          <w:tcPr>
            <w:tcW w:w="6945" w:type="dxa"/>
          </w:tcPr>
          <w:p w:rsidR="00406ECF" w:rsidRDefault="00406ECF" w:rsidP="00406ECF">
            <w:pPr>
              <w:cnfStyle w:val="000000100000" w:firstRow="0" w:lastRow="0" w:firstColumn="0" w:lastColumn="0" w:oddVBand="0" w:evenVBand="0" w:oddHBand="1" w:evenHBand="0" w:firstRowFirstColumn="0" w:firstRowLastColumn="0" w:lastRowFirstColumn="0" w:lastRowLastColumn="0"/>
            </w:pPr>
            <w:r w:rsidRPr="005C5F63">
              <w:t>This document is a guide to using Work Queues within Blue Prism. During the Foundation Training course, you were taught that Work Queues provide the functionality to store, manage, share and report on process work. This guide will provide additional knowledge of Work Queue features not covered by the Foundation course.</w:t>
            </w:r>
          </w:p>
          <w:p w:rsidR="00406ECF" w:rsidRPr="004718CC" w:rsidRDefault="00406ECF" w:rsidP="00406ECF">
            <w:pPr>
              <w:cnfStyle w:val="000000100000" w:firstRow="0" w:lastRow="0" w:firstColumn="0" w:lastColumn="0" w:oddVBand="0" w:evenVBand="0" w:oddHBand="1" w:evenHBand="0" w:firstRowFirstColumn="0" w:firstRowLastColumn="0" w:lastRowFirstColumn="0" w:lastRowLastColumn="0"/>
            </w:pPr>
            <w:r>
              <w:t xml:space="preserve">Blue Prism portal path: </w:t>
            </w:r>
            <w:r w:rsidRPr="00990CB1">
              <w:t>Home&gt;</w:t>
            </w:r>
            <w:r>
              <w:t xml:space="preserve"> Documents</w:t>
            </w:r>
          </w:p>
        </w:tc>
      </w:tr>
      <w:bookmarkEnd w:id="5"/>
    </w:tbl>
    <w:p w:rsidR="00322721" w:rsidRDefault="00322721" w:rsidP="00322721"/>
    <w:p w:rsidR="00954CD4" w:rsidRDefault="00954CD4" w:rsidP="002745DC"/>
    <w:p w:rsidR="002745DC" w:rsidRDefault="00F354E1" w:rsidP="002745DC">
      <w:r w:rsidRPr="0026216B">
        <w:rPr>
          <w:rStyle w:val="Heading1Char"/>
          <w:noProof/>
          <w:lang w:eastAsia="en-GB"/>
        </w:rPr>
        <mc:AlternateContent>
          <mc:Choice Requires="wps">
            <w:drawing>
              <wp:anchor distT="0" distB="0" distL="114300" distR="114300" simplePos="0" relativeHeight="251699200" behindDoc="0" locked="0" layoutInCell="1" allowOverlap="1" wp14:anchorId="04106B67" wp14:editId="04F4F7EF">
                <wp:simplePos x="0" y="0"/>
                <wp:positionH relativeFrom="page">
                  <wp:posOffset>554990</wp:posOffset>
                </wp:positionH>
                <wp:positionV relativeFrom="bottomMargin">
                  <wp:posOffset>-1868541</wp:posOffset>
                </wp:positionV>
                <wp:extent cx="6465570" cy="1861185"/>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5570" cy="1861185"/>
                        </a:xfrm>
                        <a:prstGeom prst="rect">
                          <a:avLst/>
                        </a:prstGeom>
                        <a:noFill/>
                        <a:ln w="9525">
                          <a:noFill/>
                          <a:miter lim="800000"/>
                          <a:headEnd/>
                          <a:tailEnd/>
                        </a:ln>
                      </wps:spPr>
                      <wps:txbx>
                        <w:txbxContent>
                          <w:p w:rsidR="00F354E1" w:rsidRDefault="00F354E1" w:rsidP="00F354E1">
                            <w:pPr>
                              <w:pStyle w:val="Legal"/>
                            </w:pPr>
                            <w:r>
                              <w:t>T</w:t>
                            </w:r>
                            <w:r w:rsidRPr="0062509D">
                              <w:t>he information contained in this document is the proprietary and confidential information of Blue Prism Limited and should not be disclosed to a third party without the written consent of an authorised Blue Prism representative. No part of this document may be reproduced or transmitted in any form or by any means, electronic or mechanical, including photocopying without the written permission of Blue Prism Limited</w:t>
                            </w:r>
                            <w:r>
                              <w:t>.</w:t>
                            </w:r>
                          </w:p>
                          <w:p w:rsidR="00F354E1" w:rsidRPr="00F67CF9" w:rsidRDefault="00F354E1" w:rsidP="00F354E1">
                            <w:pPr>
                              <w:pStyle w:val="Legal"/>
                              <w:rPr>
                                <w:rFonts w:eastAsia="Calibri"/>
                                <w:b/>
                              </w:rPr>
                            </w:pPr>
                            <w:r w:rsidRPr="00F67CF9">
                              <w:rPr>
                                <w:rFonts w:eastAsia="Calibri"/>
                                <w:b/>
                              </w:rPr>
                              <w:t>© Blue Prism Limited</w:t>
                            </w:r>
                            <w:r>
                              <w:rPr>
                                <w:rFonts w:eastAsia="Calibri"/>
                                <w:b/>
                              </w:rPr>
                              <w:t xml:space="preserve">, 2001 – </w:t>
                            </w:r>
                            <w:r>
                              <w:rPr>
                                <w:rFonts w:eastAsia="Calibri"/>
                                <w:b/>
                              </w:rPr>
                              <w:fldChar w:fldCharType="begin"/>
                            </w:r>
                            <w:r>
                              <w:rPr>
                                <w:rFonts w:eastAsia="Calibri"/>
                                <w:b/>
                              </w:rPr>
                              <w:instrText xml:space="preserve"> DATE  \@ "YYYY"  \* MERGEFORMAT </w:instrText>
                            </w:r>
                            <w:r>
                              <w:rPr>
                                <w:rFonts w:eastAsia="Calibri"/>
                                <w:b/>
                              </w:rPr>
                              <w:fldChar w:fldCharType="separate"/>
                            </w:r>
                            <w:r>
                              <w:rPr>
                                <w:rFonts w:eastAsia="Calibri"/>
                                <w:b/>
                                <w:noProof/>
                              </w:rPr>
                              <w:t>2019</w:t>
                            </w:r>
                            <w:r>
                              <w:rPr>
                                <w:rFonts w:eastAsia="Calibri"/>
                                <w:b/>
                              </w:rPr>
                              <w:fldChar w:fldCharType="end"/>
                            </w:r>
                            <w:r>
                              <w:rPr>
                                <w:rFonts w:eastAsia="Calibri"/>
                                <w:b/>
                              </w:rPr>
                              <w:br/>
                            </w:r>
                            <w:r>
                              <w:t>®Blue Prism is a registered trademark of Blue Prism Limited</w:t>
                            </w:r>
                          </w:p>
                          <w:p w:rsidR="00F354E1" w:rsidRDefault="00F354E1" w:rsidP="00F354E1">
                            <w:pPr>
                              <w:pStyle w:val="Legal"/>
                            </w:pPr>
                            <w:r w:rsidRPr="0062509D">
                              <w:t>All trademarks are hereby acknowledged and are used to the benefit of their respective owners.</w:t>
                            </w:r>
                            <w:r>
                              <w:br/>
                            </w:r>
                            <w:r>
                              <w:rPr>
                                <w:rFonts w:eastAsia="Calibri"/>
                              </w:rPr>
                              <w:t>Blue Prism is not responsible for the content of external websites referenced by this document.</w:t>
                            </w:r>
                            <w:r w:rsidRPr="0062509D">
                              <w:rPr>
                                <w:rFonts w:eastAsia="Calibri"/>
                              </w:rPr>
                              <w:t xml:space="preserve"> </w:t>
                            </w:r>
                          </w:p>
                          <w:p w:rsidR="002745DC" w:rsidRDefault="00F354E1" w:rsidP="002745DC">
                            <w:pPr>
                              <w:pStyle w:val="Legal"/>
                            </w:pPr>
                            <w:r w:rsidRPr="0062509D">
                              <w:t>Blue Prism Limited</w:t>
                            </w:r>
                            <w:r>
                              <w:t>, 2 Cinnamon Park, Crab Lane, Warrington, WA2 0XP, United Kingdom</w:t>
                            </w:r>
                            <w:r>
                              <w:br/>
                            </w:r>
                            <w:r w:rsidRPr="0062509D">
                              <w:t>Registered in England</w:t>
                            </w:r>
                            <w:r>
                              <w:t>:</w:t>
                            </w:r>
                            <w:r w:rsidRPr="0062509D">
                              <w:t xml:space="preserve"> Reg. No. 4260035</w:t>
                            </w:r>
                            <w:r>
                              <w:t xml:space="preserve">.  </w:t>
                            </w:r>
                            <w:proofErr w:type="gramStart"/>
                            <w:r>
                              <w:rPr>
                                <w:lang w:val="fr-FR"/>
                              </w:rPr>
                              <w:t>Tel:</w:t>
                            </w:r>
                            <w:proofErr w:type="gramEnd"/>
                            <w:r>
                              <w:rPr>
                                <w:lang w:val="fr-FR"/>
                              </w:rPr>
                              <w:t xml:space="preserve"> +44 </w:t>
                            </w:r>
                            <w:r w:rsidRPr="00136B2C">
                              <w:rPr>
                                <w:lang w:val="fr-FR"/>
                              </w:rPr>
                              <w:t>870 879 3000</w:t>
                            </w:r>
                            <w:r>
                              <w:rPr>
                                <w:lang w:val="fr-FR"/>
                              </w:rPr>
                              <w:t xml:space="preserve">.  </w:t>
                            </w:r>
                            <w:r>
                              <w:t xml:space="preserve">Web: </w:t>
                            </w:r>
                            <w:hyperlink r:id="rId15" w:history="1">
                              <w:r w:rsidRPr="00F67CF9">
                                <w:rPr>
                                  <w:rStyle w:val="Hyperlink"/>
                                  <w:rFonts w:eastAsia="Calibri"/>
                                  <w:lang w:val="fr-FR"/>
                                </w:rPr>
                                <w:t>www.blueprism.com</w:t>
                              </w:r>
                            </w:hyperlink>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04106B67" id="_x0000_t202" coordsize="21600,21600" o:spt="202" path="m,l,21600r21600,l21600,xe">
                <v:stroke joinstyle="miter"/>
                <v:path gradientshapeok="t" o:connecttype="rect"/>
              </v:shapetype>
              <v:shape id="_x0000_s1029" type="#_x0000_t202" style="position:absolute;margin-left:43.7pt;margin-top:-147.15pt;width:509.1pt;height:146.5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" filled="f" stroked="f">
                <v:textbox style="mso-fit-shape-to-text:t">
                  <w:txbxContent>
                    <w:p w:rsidR="00F354E1" w:rsidRDefault="00F354E1" w:rsidP="00F354E1">
                      <w:pPr>
                        <w:pStyle w:val="Legal"/>
                      </w:pPr>
                      <w:r>
                        <w:t>T</w:t>
                      </w:r>
                      <w:r w:rsidRPr="0062509D">
                        <w:t>he information contained in this document is the proprietary and confidential information of Blue Prism Limited and should not be disclosed to a third party without the written consent of an authorised Blue Prism representative. No part of this document may be reproduced or transmitted in any form or by any means, electronic or mechanical, including photocopying without the written permission of Blue Prism Limited</w:t>
                      </w:r>
                      <w:r>
                        <w:t>.</w:t>
                      </w:r>
                    </w:p>
                    <w:p w:rsidR="00F354E1" w:rsidRPr="00F67CF9" w:rsidRDefault="00F354E1" w:rsidP="00F354E1">
                      <w:pPr>
                        <w:pStyle w:val="Legal"/>
                        <w:rPr>
                          <w:rFonts w:eastAsia="Calibri"/>
                          <w:b/>
                        </w:rPr>
                      </w:pPr>
                      <w:r w:rsidRPr="00F67CF9">
                        <w:rPr>
                          <w:rFonts w:eastAsia="Calibri"/>
                          <w:b/>
                        </w:rPr>
                        <w:t>© Blue Prism Limited</w:t>
                      </w:r>
                      <w:r>
                        <w:rPr>
                          <w:rFonts w:eastAsia="Calibri"/>
                          <w:b/>
                        </w:rPr>
                        <w:t xml:space="preserve">, 2001 – </w:t>
                      </w:r>
                      <w:r>
                        <w:rPr>
                          <w:rFonts w:eastAsia="Calibri"/>
                          <w:b/>
                        </w:rPr>
                        <w:fldChar w:fldCharType="begin"/>
                      </w:r>
                      <w:r>
                        <w:rPr>
                          <w:rFonts w:eastAsia="Calibri"/>
                          <w:b/>
                        </w:rPr>
                        <w:instrText xml:space="preserve"> DATE  \@ "YYYY"  \* MERGEFORMAT </w:instrText>
                      </w:r>
                      <w:r>
                        <w:rPr>
                          <w:rFonts w:eastAsia="Calibri"/>
                          <w:b/>
                        </w:rPr>
                        <w:fldChar w:fldCharType="separate"/>
                      </w:r>
                      <w:r>
                        <w:rPr>
                          <w:rFonts w:eastAsia="Calibri"/>
                          <w:b/>
                          <w:noProof/>
                        </w:rPr>
                        <w:t>2019</w:t>
                      </w:r>
                      <w:r>
                        <w:rPr>
                          <w:rFonts w:eastAsia="Calibri"/>
                          <w:b/>
                        </w:rPr>
                        <w:fldChar w:fldCharType="end"/>
                      </w:r>
                      <w:r>
                        <w:rPr>
                          <w:rFonts w:eastAsia="Calibri"/>
                          <w:b/>
                        </w:rPr>
                        <w:br/>
                      </w:r>
                      <w:r>
                        <w:t>®Blue Prism is a registered trademark of Blue Prism Limited</w:t>
                      </w:r>
                    </w:p>
                    <w:p w:rsidR="00F354E1" w:rsidRDefault="00F354E1" w:rsidP="00F354E1">
                      <w:pPr>
                        <w:pStyle w:val="Legal"/>
                      </w:pPr>
                      <w:r w:rsidRPr="0062509D">
                        <w:t>All trademarks are hereby acknowledged and are used to the benefit of their respective owners.</w:t>
                      </w:r>
                      <w:r>
                        <w:br/>
                      </w:r>
                      <w:r>
                        <w:rPr>
                          <w:rFonts w:eastAsia="Calibri"/>
                        </w:rPr>
                        <w:t>Blue Prism is not responsible for the content of external websites referenced by this document.</w:t>
                      </w:r>
                      <w:r w:rsidRPr="0062509D">
                        <w:rPr>
                          <w:rFonts w:eastAsia="Calibri"/>
                        </w:rPr>
                        <w:t xml:space="preserve"> </w:t>
                      </w:r>
                    </w:p>
                    <w:p w:rsidR="002745DC" w:rsidRDefault="00F354E1" w:rsidP="002745DC">
                      <w:pPr>
                        <w:pStyle w:val="Legal"/>
                      </w:pPr>
                      <w:r w:rsidRPr="0062509D">
                        <w:t>Blue Prism Limited</w:t>
                      </w:r>
                      <w:r>
                        <w:t>, 2 Cinnamon Park, Crab Lane, Warrington, WA2 0XP, United Kingdom</w:t>
                      </w:r>
                      <w:r>
                        <w:br/>
                      </w:r>
                      <w:r w:rsidRPr="0062509D">
                        <w:t>Registered in England</w:t>
                      </w:r>
                      <w:r>
                        <w:t>:</w:t>
                      </w:r>
                      <w:r w:rsidRPr="0062509D">
                        <w:t xml:space="preserve"> Reg. No. 4260035</w:t>
                      </w:r>
                      <w:r>
                        <w:t xml:space="preserve">.  </w:t>
                      </w:r>
                      <w:proofErr w:type="gramStart"/>
                      <w:r>
                        <w:rPr>
                          <w:lang w:val="fr-FR"/>
                        </w:rPr>
                        <w:t>Tel:</w:t>
                      </w:r>
                      <w:proofErr w:type="gramEnd"/>
                      <w:r>
                        <w:rPr>
                          <w:lang w:val="fr-FR"/>
                        </w:rPr>
                        <w:t xml:space="preserve"> +44 </w:t>
                      </w:r>
                      <w:r w:rsidRPr="00136B2C">
                        <w:rPr>
                          <w:lang w:val="fr-FR"/>
                        </w:rPr>
                        <w:t>870 879 3000</w:t>
                      </w:r>
                      <w:r>
                        <w:rPr>
                          <w:lang w:val="fr-FR"/>
                        </w:rPr>
                        <w:t xml:space="preserve">.  </w:t>
                      </w:r>
                      <w:r>
                        <w:t xml:space="preserve">Web: </w:t>
                      </w:r>
                      <w:hyperlink r:id="rId16" w:history="1">
                        <w:r w:rsidRPr="00F67CF9">
                          <w:rPr>
                            <w:rStyle w:val="Hyperlink"/>
                            <w:rFonts w:eastAsia="Calibri"/>
                            <w:lang w:val="fr-FR"/>
                          </w:rPr>
                          <w:t>www.blueprism.com</w:t>
                        </w:r>
                      </w:hyperlink>
                    </w:p>
                  </w:txbxContent>
                </v:textbox>
                <w10:wrap anchorx="page" anchory="margin"/>
              </v:shape>
            </w:pict>
          </mc:Fallback>
        </mc:AlternateContent>
      </w:r>
      <w:r w:rsidR="00954CD4">
        <w:br w:type="page"/>
      </w:r>
      <w:bookmarkStart w:id="6" w:name="_GoBack"/>
      <w:bookmarkEnd w:id="6"/>
    </w:p>
    <w:p w:rsidR="00A71291" w:rsidRPr="003B11C3" w:rsidRDefault="00950B31" w:rsidP="00E13BB2">
      <w:pPr>
        <w:pStyle w:val="TOCHeading"/>
      </w:pPr>
      <w:r w:rsidRPr="003B11C3">
        <w:lastRenderedPageBreak/>
        <w:t>C</w:t>
      </w:r>
      <w:r w:rsidR="00A37A11" w:rsidRPr="003B11C3">
        <w:t>ontents</w:t>
      </w:r>
    </w:p>
    <w:p w:rsidR="00B2117F" w:rsidRDefault="00F5387E">
      <w:pPr>
        <w:pStyle w:val="TOC1"/>
        <w:rPr>
          <w:rFonts w:asciiTheme="minorHAnsi" w:hAnsiTheme="minorHAnsi"/>
          <w:color w:val="auto"/>
          <w:lang w:val="en-DE" w:eastAsia="en-DE"/>
        </w:rPr>
      </w:pPr>
      <w:r w:rsidRPr="003B11C3">
        <w:rPr>
          <w:rFonts w:cs="Arial"/>
          <w:noProof w:val="0"/>
          <w:color w:val="4F81BD"/>
          <w:sz w:val="24"/>
        </w:rPr>
        <w:fldChar w:fldCharType="begin"/>
      </w:r>
      <w:r w:rsidR="00C3420A" w:rsidRPr="003B11C3">
        <w:rPr>
          <w:rFonts w:cs="Arial"/>
          <w:noProof w:val="0"/>
        </w:rPr>
        <w:instrText xml:space="preserve"> TOC \o "1-2</w:instrText>
      </w:r>
      <w:r w:rsidR="00A37A11" w:rsidRPr="003B11C3">
        <w:rPr>
          <w:rFonts w:cs="Arial"/>
          <w:noProof w:val="0"/>
        </w:rPr>
        <w:instrText xml:space="preserve">" \h \z \u </w:instrText>
      </w:r>
      <w:r w:rsidRPr="003B11C3">
        <w:rPr>
          <w:rFonts w:cs="Arial"/>
          <w:noProof w:val="0"/>
          <w:color w:val="4F81BD"/>
          <w:sz w:val="24"/>
        </w:rPr>
        <w:fldChar w:fldCharType="separate"/>
      </w:r>
      <w:hyperlink w:anchor="_Toc14772392" w:history="1">
        <w:r w:rsidR="00B2117F" w:rsidRPr="00846A8F">
          <w:rPr>
            <w:rStyle w:val="Hyperlink"/>
          </w:rPr>
          <w:t>Revision History</w:t>
        </w:r>
        <w:r w:rsidR="00B2117F">
          <w:rPr>
            <w:webHidden/>
          </w:rPr>
          <w:tab/>
        </w:r>
        <w:r w:rsidR="00B2117F">
          <w:rPr>
            <w:webHidden/>
          </w:rPr>
          <w:fldChar w:fldCharType="begin"/>
        </w:r>
        <w:r w:rsidR="00B2117F">
          <w:rPr>
            <w:webHidden/>
          </w:rPr>
          <w:instrText xml:space="preserve"> PAGEREF _Toc14772392 \h </w:instrText>
        </w:r>
        <w:r w:rsidR="00B2117F">
          <w:rPr>
            <w:webHidden/>
          </w:rPr>
        </w:r>
        <w:r w:rsidR="00B2117F">
          <w:rPr>
            <w:webHidden/>
          </w:rPr>
          <w:fldChar w:fldCharType="separate"/>
        </w:r>
        <w:r w:rsidR="00B2117F">
          <w:rPr>
            <w:webHidden/>
          </w:rPr>
          <w:t>2</w:t>
        </w:r>
        <w:r w:rsidR="00B2117F">
          <w:rPr>
            <w:webHidden/>
          </w:rPr>
          <w:fldChar w:fldCharType="end"/>
        </w:r>
      </w:hyperlink>
    </w:p>
    <w:p w:rsidR="00B2117F" w:rsidRDefault="00346837">
      <w:pPr>
        <w:pStyle w:val="TOC1"/>
        <w:rPr>
          <w:rFonts w:asciiTheme="minorHAnsi" w:hAnsiTheme="minorHAnsi"/>
          <w:color w:val="auto"/>
          <w:lang w:val="en-DE" w:eastAsia="en-DE"/>
        </w:rPr>
      </w:pPr>
      <w:hyperlink w:anchor="_Toc14772393" w:history="1">
        <w:r w:rsidR="00B2117F" w:rsidRPr="00846A8F">
          <w:rPr>
            <w:rStyle w:val="Hyperlink"/>
          </w:rPr>
          <w:t>Reference Training</w:t>
        </w:r>
        <w:r w:rsidR="00B2117F">
          <w:rPr>
            <w:webHidden/>
          </w:rPr>
          <w:tab/>
        </w:r>
        <w:r w:rsidR="00B2117F">
          <w:rPr>
            <w:webHidden/>
          </w:rPr>
          <w:fldChar w:fldCharType="begin"/>
        </w:r>
        <w:r w:rsidR="00B2117F">
          <w:rPr>
            <w:webHidden/>
          </w:rPr>
          <w:instrText xml:space="preserve"> PAGEREF _Toc14772393 \h </w:instrText>
        </w:r>
        <w:r w:rsidR="00B2117F">
          <w:rPr>
            <w:webHidden/>
          </w:rPr>
        </w:r>
        <w:r w:rsidR="00B2117F">
          <w:rPr>
            <w:webHidden/>
          </w:rPr>
          <w:fldChar w:fldCharType="separate"/>
        </w:r>
        <w:r w:rsidR="00B2117F">
          <w:rPr>
            <w:webHidden/>
          </w:rPr>
          <w:t>2</w:t>
        </w:r>
        <w:r w:rsidR="00B2117F">
          <w:rPr>
            <w:webHidden/>
          </w:rPr>
          <w:fldChar w:fldCharType="end"/>
        </w:r>
      </w:hyperlink>
    </w:p>
    <w:p w:rsidR="00B2117F" w:rsidRDefault="00346837">
      <w:pPr>
        <w:pStyle w:val="TOC1"/>
        <w:rPr>
          <w:rFonts w:asciiTheme="minorHAnsi" w:hAnsiTheme="minorHAnsi"/>
          <w:color w:val="auto"/>
          <w:lang w:val="en-DE" w:eastAsia="en-DE"/>
        </w:rPr>
      </w:pPr>
      <w:hyperlink w:anchor="_Toc14772394" w:history="1">
        <w:r w:rsidR="00B2117F" w:rsidRPr="00846A8F">
          <w:rPr>
            <w:rStyle w:val="Hyperlink"/>
          </w:rPr>
          <w:t>1.</w:t>
        </w:r>
        <w:r w:rsidR="00B2117F">
          <w:rPr>
            <w:rFonts w:asciiTheme="minorHAnsi" w:hAnsiTheme="minorHAnsi"/>
            <w:color w:val="auto"/>
            <w:lang w:val="en-DE" w:eastAsia="en-DE"/>
          </w:rPr>
          <w:tab/>
        </w:r>
        <w:r w:rsidR="00B2117F" w:rsidRPr="00846A8F">
          <w:rPr>
            <w:rStyle w:val="Hyperlink"/>
          </w:rPr>
          <w:t>Introduction</w:t>
        </w:r>
        <w:r w:rsidR="00B2117F">
          <w:rPr>
            <w:webHidden/>
          </w:rPr>
          <w:tab/>
        </w:r>
        <w:r w:rsidR="00B2117F">
          <w:rPr>
            <w:webHidden/>
          </w:rPr>
          <w:fldChar w:fldCharType="begin"/>
        </w:r>
        <w:r w:rsidR="00B2117F">
          <w:rPr>
            <w:webHidden/>
          </w:rPr>
          <w:instrText xml:space="preserve"> PAGEREF _Toc14772394 \h </w:instrText>
        </w:r>
        <w:r w:rsidR="00B2117F">
          <w:rPr>
            <w:webHidden/>
          </w:rPr>
        </w:r>
        <w:r w:rsidR="00B2117F">
          <w:rPr>
            <w:webHidden/>
          </w:rPr>
          <w:fldChar w:fldCharType="separate"/>
        </w:r>
        <w:r w:rsidR="00B2117F">
          <w:rPr>
            <w:webHidden/>
          </w:rPr>
          <w:t>6</w:t>
        </w:r>
        <w:r w:rsidR="00B2117F">
          <w:rPr>
            <w:webHidden/>
          </w:rPr>
          <w:fldChar w:fldCharType="end"/>
        </w:r>
      </w:hyperlink>
    </w:p>
    <w:p w:rsidR="00B2117F" w:rsidRDefault="00346837">
      <w:pPr>
        <w:pStyle w:val="TOC2"/>
        <w:rPr>
          <w:rFonts w:asciiTheme="minorHAnsi" w:hAnsiTheme="minorHAnsi"/>
          <w:color w:val="auto"/>
          <w:lang w:val="en-DE" w:eastAsia="en-DE"/>
        </w:rPr>
      </w:pPr>
      <w:hyperlink w:anchor="_Toc14772395" w:history="1">
        <w:r w:rsidR="00B2117F" w:rsidRPr="00846A8F">
          <w:rPr>
            <w:rStyle w:val="Hyperlink"/>
          </w:rPr>
          <w:t>1.1.</w:t>
        </w:r>
        <w:r w:rsidR="00B2117F">
          <w:rPr>
            <w:rFonts w:asciiTheme="minorHAnsi" w:hAnsiTheme="minorHAnsi"/>
            <w:color w:val="auto"/>
            <w:lang w:val="en-DE" w:eastAsia="en-DE"/>
          </w:rPr>
          <w:tab/>
        </w:r>
        <w:r w:rsidR="00B2117F" w:rsidRPr="00846A8F">
          <w:rPr>
            <w:rStyle w:val="Hyperlink"/>
          </w:rPr>
          <w:t>Document References</w:t>
        </w:r>
        <w:r w:rsidR="00B2117F">
          <w:rPr>
            <w:webHidden/>
          </w:rPr>
          <w:tab/>
        </w:r>
        <w:r w:rsidR="00B2117F">
          <w:rPr>
            <w:webHidden/>
          </w:rPr>
          <w:fldChar w:fldCharType="begin"/>
        </w:r>
        <w:r w:rsidR="00B2117F">
          <w:rPr>
            <w:webHidden/>
          </w:rPr>
          <w:instrText xml:space="preserve"> PAGEREF _Toc14772395 \h </w:instrText>
        </w:r>
        <w:r w:rsidR="00B2117F">
          <w:rPr>
            <w:webHidden/>
          </w:rPr>
        </w:r>
        <w:r w:rsidR="00B2117F">
          <w:rPr>
            <w:webHidden/>
          </w:rPr>
          <w:fldChar w:fldCharType="separate"/>
        </w:r>
        <w:r w:rsidR="00B2117F">
          <w:rPr>
            <w:webHidden/>
          </w:rPr>
          <w:t>6</w:t>
        </w:r>
        <w:r w:rsidR="00B2117F">
          <w:rPr>
            <w:webHidden/>
          </w:rPr>
          <w:fldChar w:fldCharType="end"/>
        </w:r>
      </w:hyperlink>
    </w:p>
    <w:p w:rsidR="00B2117F" w:rsidRDefault="00346837">
      <w:pPr>
        <w:pStyle w:val="TOC2"/>
        <w:rPr>
          <w:rFonts w:asciiTheme="minorHAnsi" w:hAnsiTheme="minorHAnsi"/>
          <w:color w:val="auto"/>
          <w:lang w:val="en-DE" w:eastAsia="en-DE"/>
        </w:rPr>
      </w:pPr>
      <w:hyperlink w:anchor="_Toc14772396" w:history="1">
        <w:r w:rsidR="00B2117F" w:rsidRPr="00846A8F">
          <w:rPr>
            <w:rStyle w:val="Hyperlink"/>
          </w:rPr>
          <w:t>1.2.</w:t>
        </w:r>
        <w:r w:rsidR="00B2117F">
          <w:rPr>
            <w:rFonts w:asciiTheme="minorHAnsi" w:hAnsiTheme="minorHAnsi"/>
            <w:color w:val="auto"/>
            <w:lang w:val="en-DE" w:eastAsia="en-DE"/>
          </w:rPr>
          <w:tab/>
        </w:r>
        <w:r w:rsidR="00B2117F" w:rsidRPr="00846A8F">
          <w:rPr>
            <w:rStyle w:val="Hyperlink"/>
          </w:rPr>
          <w:t>Robotic Resource Requirement</w:t>
        </w:r>
        <w:r w:rsidR="00B2117F">
          <w:rPr>
            <w:webHidden/>
          </w:rPr>
          <w:tab/>
        </w:r>
        <w:r w:rsidR="00B2117F">
          <w:rPr>
            <w:webHidden/>
          </w:rPr>
          <w:fldChar w:fldCharType="begin"/>
        </w:r>
        <w:r w:rsidR="00B2117F">
          <w:rPr>
            <w:webHidden/>
          </w:rPr>
          <w:instrText xml:space="preserve"> PAGEREF _Toc14772396 \h </w:instrText>
        </w:r>
        <w:r w:rsidR="00B2117F">
          <w:rPr>
            <w:webHidden/>
          </w:rPr>
        </w:r>
        <w:r w:rsidR="00B2117F">
          <w:rPr>
            <w:webHidden/>
          </w:rPr>
          <w:fldChar w:fldCharType="separate"/>
        </w:r>
        <w:r w:rsidR="00B2117F">
          <w:rPr>
            <w:webHidden/>
          </w:rPr>
          <w:t>6</w:t>
        </w:r>
        <w:r w:rsidR="00B2117F">
          <w:rPr>
            <w:webHidden/>
          </w:rPr>
          <w:fldChar w:fldCharType="end"/>
        </w:r>
      </w:hyperlink>
    </w:p>
    <w:p w:rsidR="00B2117F" w:rsidRDefault="00346837">
      <w:pPr>
        <w:pStyle w:val="TOC1"/>
        <w:rPr>
          <w:rFonts w:asciiTheme="minorHAnsi" w:hAnsiTheme="minorHAnsi"/>
          <w:color w:val="auto"/>
          <w:lang w:val="en-DE" w:eastAsia="en-DE"/>
        </w:rPr>
      </w:pPr>
      <w:hyperlink w:anchor="_Toc14772397" w:history="1">
        <w:r w:rsidR="00B2117F" w:rsidRPr="00846A8F">
          <w:rPr>
            <w:rStyle w:val="Hyperlink"/>
          </w:rPr>
          <w:t>2.</w:t>
        </w:r>
        <w:r w:rsidR="00B2117F">
          <w:rPr>
            <w:rFonts w:asciiTheme="minorHAnsi" w:hAnsiTheme="minorHAnsi"/>
            <w:color w:val="auto"/>
            <w:lang w:val="en-DE" w:eastAsia="en-DE"/>
          </w:rPr>
          <w:tab/>
        </w:r>
        <w:r w:rsidR="00B2117F" w:rsidRPr="00846A8F">
          <w:rPr>
            <w:rStyle w:val="Hyperlink"/>
          </w:rPr>
          <w:t>Solution Overview</w:t>
        </w:r>
        <w:r w:rsidR="00B2117F">
          <w:rPr>
            <w:webHidden/>
          </w:rPr>
          <w:tab/>
        </w:r>
        <w:r w:rsidR="00B2117F">
          <w:rPr>
            <w:webHidden/>
          </w:rPr>
          <w:fldChar w:fldCharType="begin"/>
        </w:r>
        <w:r w:rsidR="00B2117F">
          <w:rPr>
            <w:webHidden/>
          </w:rPr>
          <w:instrText xml:space="preserve"> PAGEREF _Toc14772397 \h </w:instrText>
        </w:r>
        <w:r w:rsidR="00B2117F">
          <w:rPr>
            <w:webHidden/>
          </w:rPr>
        </w:r>
        <w:r w:rsidR="00B2117F">
          <w:rPr>
            <w:webHidden/>
          </w:rPr>
          <w:fldChar w:fldCharType="separate"/>
        </w:r>
        <w:r w:rsidR="00B2117F">
          <w:rPr>
            <w:webHidden/>
          </w:rPr>
          <w:t>7</w:t>
        </w:r>
        <w:r w:rsidR="00B2117F">
          <w:rPr>
            <w:webHidden/>
          </w:rPr>
          <w:fldChar w:fldCharType="end"/>
        </w:r>
      </w:hyperlink>
    </w:p>
    <w:p w:rsidR="00B2117F" w:rsidRDefault="00346837">
      <w:pPr>
        <w:pStyle w:val="TOC2"/>
        <w:rPr>
          <w:rFonts w:asciiTheme="minorHAnsi" w:hAnsiTheme="minorHAnsi"/>
          <w:color w:val="auto"/>
          <w:lang w:val="en-DE" w:eastAsia="en-DE"/>
        </w:rPr>
      </w:pPr>
      <w:hyperlink w:anchor="_Toc14772398" w:history="1">
        <w:r w:rsidR="00B2117F" w:rsidRPr="00846A8F">
          <w:rPr>
            <w:rStyle w:val="Hyperlink"/>
          </w:rPr>
          <w:t>2.1.</w:t>
        </w:r>
        <w:r w:rsidR="00B2117F">
          <w:rPr>
            <w:rFonts w:asciiTheme="minorHAnsi" w:hAnsiTheme="minorHAnsi"/>
            <w:color w:val="auto"/>
            <w:lang w:val="en-DE" w:eastAsia="en-DE"/>
          </w:rPr>
          <w:tab/>
        </w:r>
        <w:r w:rsidR="00B2117F" w:rsidRPr="00846A8F">
          <w:rPr>
            <w:rStyle w:val="Hyperlink"/>
          </w:rPr>
          <w:t>Solution Diagram</w:t>
        </w:r>
        <w:r w:rsidR="00B2117F">
          <w:rPr>
            <w:webHidden/>
          </w:rPr>
          <w:tab/>
        </w:r>
        <w:r w:rsidR="00B2117F">
          <w:rPr>
            <w:webHidden/>
          </w:rPr>
          <w:fldChar w:fldCharType="begin"/>
        </w:r>
        <w:r w:rsidR="00B2117F">
          <w:rPr>
            <w:webHidden/>
          </w:rPr>
          <w:instrText xml:space="preserve"> PAGEREF _Toc14772398 \h </w:instrText>
        </w:r>
        <w:r w:rsidR="00B2117F">
          <w:rPr>
            <w:webHidden/>
          </w:rPr>
        </w:r>
        <w:r w:rsidR="00B2117F">
          <w:rPr>
            <w:webHidden/>
          </w:rPr>
          <w:fldChar w:fldCharType="separate"/>
        </w:r>
        <w:r w:rsidR="00B2117F">
          <w:rPr>
            <w:webHidden/>
          </w:rPr>
          <w:t>7</w:t>
        </w:r>
        <w:r w:rsidR="00B2117F">
          <w:rPr>
            <w:webHidden/>
          </w:rPr>
          <w:fldChar w:fldCharType="end"/>
        </w:r>
      </w:hyperlink>
    </w:p>
    <w:p w:rsidR="00B2117F" w:rsidRDefault="00346837">
      <w:pPr>
        <w:pStyle w:val="TOC2"/>
        <w:rPr>
          <w:rFonts w:asciiTheme="minorHAnsi" w:hAnsiTheme="minorHAnsi"/>
          <w:color w:val="auto"/>
          <w:lang w:val="en-DE" w:eastAsia="en-DE"/>
        </w:rPr>
      </w:pPr>
      <w:hyperlink w:anchor="_Toc14772399" w:history="1">
        <w:r w:rsidR="00B2117F" w:rsidRPr="00846A8F">
          <w:rPr>
            <w:rStyle w:val="Hyperlink"/>
          </w:rPr>
          <w:t>2.2.</w:t>
        </w:r>
        <w:r w:rsidR="00B2117F">
          <w:rPr>
            <w:rFonts w:asciiTheme="minorHAnsi" w:hAnsiTheme="minorHAnsi"/>
            <w:color w:val="auto"/>
            <w:lang w:val="en-DE" w:eastAsia="en-DE"/>
          </w:rPr>
          <w:tab/>
        </w:r>
        <w:r w:rsidR="00B2117F" w:rsidRPr="00846A8F">
          <w:rPr>
            <w:rStyle w:val="Hyperlink"/>
          </w:rPr>
          <w:t>Solution Description</w:t>
        </w:r>
        <w:r w:rsidR="00B2117F">
          <w:rPr>
            <w:webHidden/>
          </w:rPr>
          <w:tab/>
        </w:r>
        <w:r w:rsidR="00B2117F">
          <w:rPr>
            <w:webHidden/>
          </w:rPr>
          <w:fldChar w:fldCharType="begin"/>
        </w:r>
        <w:r w:rsidR="00B2117F">
          <w:rPr>
            <w:webHidden/>
          </w:rPr>
          <w:instrText xml:space="preserve"> PAGEREF _Toc14772399 \h </w:instrText>
        </w:r>
        <w:r w:rsidR="00B2117F">
          <w:rPr>
            <w:webHidden/>
          </w:rPr>
        </w:r>
        <w:r w:rsidR="00B2117F">
          <w:rPr>
            <w:webHidden/>
          </w:rPr>
          <w:fldChar w:fldCharType="separate"/>
        </w:r>
        <w:r w:rsidR="00B2117F">
          <w:rPr>
            <w:webHidden/>
          </w:rPr>
          <w:t>7</w:t>
        </w:r>
        <w:r w:rsidR="00B2117F">
          <w:rPr>
            <w:webHidden/>
          </w:rPr>
          <w:fldChar w:fldCharType="end"/>
        </w:r>
      </w:hyperlink>
    </w:p>
    <w:p w:rsidR="00B2117F" w:rsidRDefault="00346837">
      <w:pPr>
        <w:pStyle w:val="TOC1"/>
        <w:rPr>
          <w:rFonts w:asciiTheme="minorHAnsi" w:hAnsiTheme="minorHAnsi"/>
          <w:color w:val="auto"/>
          <w:lang w:val="en-DE" w:eastAsia="en-DE"/>
        </w:rPr>
      </w:pPr>
      <w:hyperlink w:anchor="_Toc14772400" w:history="1">
        <w:r w:rsidR="00B2117F" w:rsidRPr="00846A8F">
          <w:rPr>
            <w:rStyle w:val="Hyperlink"/>
          </w:rPr>
          <w:t>3.</w:t>
        </w:r>
        <w:r w:rsidR="00B2117F">
          <w:rPr>
            <w:rFonts w:asciiTheme="minorHAnsi" w:hAnsiTheme="minorHAnsi"/>
            <w:color w:val="auto"/>
            <w:lang w:val="en-DE" w:eastAsia="en-DE"/>
          </w:rPr>
          <w:tab/>
        </w:r>
        <w:r w:rsidR="00B2117F" w:rsidRPr="00846A8F">
          <w:rPr>
            <w:rStyle w:val="Hyperlink"/>
          </w:rPr>
          <w:t>Object Model</w:t>
        </w:r>
        <w:r w:rsidR="00B2117F">
          <w:rPr>
            <w:webHidden/>
          </w:rPr>
          <w:tab/>
        </w:r>
        <w:r w:rsidR="00B2117F">
          <w:rPr>
            <w:webHidden/>
          </w:rPr>
          <w:fldChar w:fldCharType="begin"/>
        </w:r>
        <w:r w:rsidR="00B2117F">
          <w:rPr>
            <w:webHidden/>
          </w:rPr>
          <w:instrText xml:space="preserve"> PAGEREF _Toc14772400 \h </w:instrText>
        </w:r>
        <w:r w:rsidR="00B2117F">
          <w:rPr>
            <w:webHidden/>
          </w:rPr>
        </w:r>
        <w:r w:rsidR="00B2117F">
          <w:rPr>
            <w:webHidden/>
          </w:rPr>
          <w:fldChar w:fldCharType="separate"/>
        </w:r>
        <w:r w:rsidR="00B2117F">
          <w:rPr>
            <w:webHidden/>
          </w:rPr>
          <w:t>8</w:t>
        </w:r>
        <w:r w:rsidR="00B2117F">
          <w:rPr>
            <w:webHidden/>
          </w:rPr>
          <w:fldChar w:fldCharType="end"/>
        </w:r>
      </w:hyperlink>
    </w:p>
    <w:p w:rsidR="00B2117F" w:rsidRDefault="00346837">
      <w:pPr>
        <w:pStyle w:val="TOC2"/>
        <w:rPr>
          <w:rFonts w:asciiTheme="minorHAnsi" w:hAnsiTheme="minorHAnsi"/>
          <w:color w:val="auto"/>
          <w:lang w:val="en-DE" w:eastAsia="en-DE"/>
        </w:rPr>
      </w:pPr>
      <w:hyperlink w:anchor="_Toc14772401" w:history="1">
        <w:r w:rsidR="00B2117F" w:rsidRPr="00846A8F">
          <w:rPr>
            <w:rStyle w:val="Hyperlink"/>
          </w:rPr>
          <w:t>3.1.</w:t>
        </w:r>
        <w:r w:rsidR="00B2117F">
          <w:rPr>
            <w:rFonts w:asciiTheme="minorHAnsi" w:hAnsiTheme="minorHAnsi"/>
            <w:color w:val="auto"/>
            <w:lang w:val="en-DE" w:eastAsia="en-DE"/>
          </w:rPr>
          <w:tab/>
        </w:r>
        <w:r w:rsidR="00B2117F" w:rsidRPr="00846A8F">
          <w:rPr>
            <w:rStyle w:val="Hyperlink"/>
          </w:rPr>
          <w:t>Object Model Diagram</w:t>
        </w:r>
        <w:r w:rsidR="00B2117F">
          <w:rPr>
            <w:webHidden/>
          </w:rPr>
          <w:tab/>
        </w:r>
        <w:r w:rsidR="00B2117F">
          <w:rPr>
            <w:webHidden/>
          </w:rPr>
          <w:fldChar w:fldCharType="begin"/>
        </w:r>
        <w:r w:rsidR="00B2117F">
          <w:rPr>
            <w:webHidden/>
          </w:rPr>
          <w:instrText xml:space="preserve"> PAGEREF _Toc14772401 \h </w:instrText>
        </w:r>
        <w:r w:rsidR="00B2117F">
          <w:rPr>
            <w:webHidden/>
          </w:rPr>
        </w:r>
        <w:r w:rsidR="00B2117F">
          <w:rPr>
            <w:webHidden/>
          </w:rPr>
          <w:fldChar w:fldCharType="separate"/>
        </w:r>
        <w:r w:rsidR="00B2117F">
          <w:rPr>
            <w:webHidden/>
          </w:rPr>
          <w:t>8</w:t>
        </w:r>
        <w:r w:rsidR="00B2117F">
          <w:rPr>
            <w:webHidden/>
          </w:rPr>
          <w:fldChar w:fldCharType="end"/>
        </w:r>
      </w:hyperlink>
    </w:p>
    <w:p w:rsidR="00B2117F" w:rsidRDefault="00346837">
      <w:pPr>
        <w:pStyle w:val="TOC1"/>
        <w:rPr>
          <w:rFonts w:asciiTheme="minorHAnsi" w:hAnsiTheme="minorHAnsi"/>
          <w:color w:val="auto"/>
          <w:lang w:val="en-DE" w:eastAsia="en-DE"/>
        </w:rPr>
      </w:pPr>
      <w:hyperlink w:anchor="_Toc14772402" w:history="1">
        <w:r w:rsidR="00B2117F" w:rsidRPr="00846A8F">
          <w:rPr>
            <w:rStyle w:val="Hyperlink"/>
          </w:rPr>
          <w:t>4.</w:t>
        </w:r>
        <w:r w:rsidR="00B2117F">
          <w:rPr>
            <w:rFonts w:asciiTheme="minorHAnsi" w:hAnsiTheme="minorHAnsi"/>
            <w:color w:val="auto"/>
            <w:lang w:val="en-DE" w:eastAsia="en-DE"/>
          </w:rPr>
          <w:tab/>
        </w:r>
        <w:r w:rsidR="00B2117F" w:rsidRPr="00846A8F">
          <w:rPr>
            <w:rStyle w:val="Hyperlink"/>
          </w:rPr>
          <w:t>Operational Control and Alerting</w:t>
        </w:r>
        <w:r w:rsidR="00B2117F">
          <w:rPr>
            <w:webHidden/>
          </w:rPr>
          <w:tab/>
        </w:r>
        <w:r w:rsidR="00B2117F">
          <w:rPr>
            <w:webHidden/>
          </w:rPr>
          <w:fldChar w:fldCharType="begin"/>
        </w:r>
        <w:r w:rsidR="00B2117F">
          <w:rPr>
            <w:webHidden/>
          </w:rPr>
          <w:instrText xml:space="preserve"> PAGEREF _Toc14772402 \h </w:instrText>
        </w:r>
        <w:r w:rsidR="00B2117F">
          <w:rPr>
            <w:webHidden/>
          </w:rPr>
        </w:r>
        <w:r w:rsidR="00B2117F">
          <w:rPr>
            <w:webHidden/>
          </w:rPr>
          <w:fldChar w:fldCharType="separate"/>
        </w:r>
        <w:r w:rsidR="00B2117F">
          <w:rPr>
            <w:webHidden/>
          </w:rPr>
          <w:t>9</w:t>
        </w:r>
        <w:r w:rsidR="00B2117F">
          <w:rPr>
            <w:webHidden/>
          </w:rPr>
          <w:fldChar w:fldCharType="end"/>
        </w:r>
      </w:hyperlink>
    </w:p>
    <w:p w:rsidR="00B2117F" w:rsidRDefault="00346837">
      <w:pPr>
        <w:pStyle w:val="TOC2"/>
        <w:rPr>
          <w:rFonts w:asciiTheme="minorHAnsi" w:hAnsiTheme="minorHAnsi"/>
          <w:color w:val="auto"/>
          <w:lang w:val="en-DE" w:eastAsia="en-DE"/>
        </w:rPr>
      </w:pPr>
      <w:hyperlink w:anchor="_Toc14772403" w:history="1">
        <w:r w:rsidR="00B2117F" w:rsidRPr="00846A8F">
          <w:rPr>
            <w:rStyle w:val="Hyperlink"/>
          </w:rPr>
          <w:t>4.1.</w:t>
        </w:r>
        <w:r w:rsidR="00B2117F">
          <w:rPr>
            <w:rFonts w:asciiTheme="minorHAnsi" w:hAnsiTheme="minorHAnsi"/>
            <w:color w:val="auto"/>
            <w:lang w:val="en-DE" w:eastAsia="en-DE"/>
          </w:rPr>
          <w:tab/>
        </w:r>
        <w:r w:rsidR="00B2117F" w:rsidRPr="00846A8F">
          <w:rPr>
            <w:rStyle w:val="Hyperlink"/>
          </w:rPr>
          <w:t>Scheduling and Starting</w:t>
        </w:r>
        <w:r w:rsidR="00B2117F">
          <w:rPr>
            <w:webHidden/>
          </w:rPr>
          <w:tab/>
        </w:r>
        <w:r w:rsidR="00B2117F">
          <w:rPr>
            <w:webHidden/>
          </w:rPr>
          <w:fldChar w:fldCharType="begin"/>
        </w:r>
        <w:r w:rsidR="00B2117F">
          <w:rPr>
            <w:webHidden/>
          </w:rPr>
          <w:instrText xml:space="preserve"> PAGEREF _Toc14772403 \h </w:instrText>
        </w:r>
        <w:r w:rsidR="00B2117F">
          <w:rPr>
            <w:webHidden/>
          </w:rPr>
        </w:r>
        <w:r w:rsidR="00B2117F">
          <w:rPr>
            <w:webHidden/>
          </w:rPr>
          <w:fldChar w:fldCharType="separate"/>
        </w:r>
        <w:r w:rsidR="00B2117F">
          <w:rPr>
            <w:webHidden/>
          </w:rPr>
          <w:t>9</w:t>
        </w:r>
        <w:r w:rsidR="00B2117F">
          <w:rPr>
            <w:webHidden/>
          </w:rPr>
          <w:fldChar w:fldCharType="end"/>
        </w:r>
      </w:hyperlink>
    </w:p>
    <w:p w:rsidR="00B2117F" w:rsidRDefault="00346837">
      <w:pPr>
        <w:pStyle w:val="TOC2"/>
        <w:rPr>
          <w:rFonts w:asciiTheme="minorHAnsi" w:hAnsiTheme="minorHAnsi"/>
          <w:color w:val="auto"/>
          <w:lang w:val="en-DE" w:eastAsia="en-DE"/>
        </w:rPr>
      </w:pPr>
      <w:hyperlink w:anchor="_Toc14772404" w:history="1">
        <w:r w:rsidR="00B2117F" w:rsidRPr="00846A8F">
          <w:rPr>
            <w:rStyle w:val="Hyperlink"/>
          </w:rPr>
          <w:t>4.2.</w:t>
        </w:r>
        <w:r w:rsidR="00B2117F">
          <w:rPr>
            <w:rFonts w:asciiTheme="minorHAnsi" w:hAnsiTheme="minorHAnsi"/>
            <w:color w:val="auto"/>
            <w:lang w:val="en-DE" w:eastAsia="en-DE"/>
          </w:rPr>
          <w:tab/>
        </w:r>
        <w:r w:rsidR="00B2117F" w:rsidRPr="00846A8F">
          <w:rPr>
            <w:rStyle w:val="Hyperlink"/>
          </w:rPr>
          <w:t>Alerting</w:t>
        </w:r>
        <w:r w:rsidR="00B2117F">
          <w:rPr>
            <w:webHidden/>
          </w:rPr>
          <w:tab/>
        </w:r>
        <w:r w:rsidR="00B2117F">
          <w:rPr>
            <w:webHidden/>
          </w:rPr>
          <w:fldChar w:fldCharType="begin"/>
        </w:r>
        <w:r w:rsidR="00B2117F">
          <w:rPr>
            <w:webHidden/>
          </w:rPr>
          <w:instrText xml:space="preserve"> PAGEREF _Toc14772404 \h </w:instrText>
        </w:r>
        <w:r w:rsidR="00B2117F">
          <w:rPr>
            <w:webHidden/>
          </w:rPr>
        </w:r>
        <w:r w:rsidR="00B2117F">
          <w:rPr>
            <w:webHidden/>
          </w:rPr>
          <w:fldChar w:fldCharType="separate"/>
        </w:r>
        <w:r w:rsidR="00B2117F">
          <w:rPr>
            <w:webHidden/>
          </w:rPr>
          <w:t>9</w:t>
        </w:r>
        <w:r w:rsidR="00B2117F">
          <w:rPr>
            <w:webHidden/>
          </w:rPr>
          <w:fldChar w:fldCharType="end"/>
        </w:r>
      </w:hyperlink>
    </w:p>
    <w:p w:rsidR="00B2117F" w:rsidRDefault="00346837">
      <w:pPr>
        <w:pStyle w:val="TOC1"/>
        <w:rPr>
          <w:rFonts w:asciiTheme="minorHAnsi" w:hAnsiTheme="minorHAnsi"/>
          <w:color w:val="auto"/>
          <w:lang w:val="en-DE" w:eastAsia="en-DE"/>
        </w:rPr>
      </w:pPr>
      <w:hyperlink w:anchor="_Toc14772405" w:history="1">
        <w:r w:rsidR="00B2117F" w:rsidRPr="00846A8F">
          <w:rPr>
            <w:rStyle w:val="Hyperlink"/>
          </w:rPr>
          <w:t>5.</w:t>
        </w:r>
        <w:r w:rsidR="00B2117F">
          <w:rPr>
            <w:rFonts w:asciiTheme="minorHAnsi" w:hAnsiTheme="minorHAnsi"/>
            <w:color w:val="auto"/>
            <w:lang w:val="en-DE" w:eastAsia="en-DE"/>
          </w:rPr>
          <w:tab/>
        </w:r>
        <w:r w:rsidR="00B2117F" w:rsidRPr="00846A8F">
          <w:rPr>
            <w:rStyle w:val="Hyperlink"/>
          </w:rPr>
          <w:t>Data Security and Credentials</w:t>
        </w:r>
        <w:r w:rsidR="00B2117F">
          <w:rPr>
            <w:webHidden/>
          </w:rPr>
          <w:tab/>
        </w:r>
        <w:r w:rsidR="00B2117F">
          <w:rPr>
            <w:webHidden/>
          </w:rPr>
          <w:fldChar w:fldCharType="begin"/>
        </w:r>
        <w:r w:rsidR="00B2117F">
          <w:rPr>
            <w:webHidden/>
          </w:rPr>
          <w:instrText xml:space="preserve"> PAGEREF _Toc14772405 \h </w:instrText>
        </w:r>
        <w:r w:rsidR="00B2117F">
          <w:rPr>
            <w:webHidden/>
          </w:rPr>
        </w:r>
        <w:r w:rsidR="00B2117F">
          <w:rPr>
            <w:webHidden/>
          </w:rPr>
          <w:fldChar w:fldCharType="separate"/>
        </w:r>
        <w:r w:rsidR="00B2117F">
          <w:rPr>
            <w:webHidden/>
          </w:rPr>
          <w:t>10</w:t>
        </w:r>
        <w:r w:rsidR="00B2117F">
          <w:rPr>
            <w:webHidden/>
          </w:rPr>
          <w:fldChar w:fldCharType="end"/>
        </w:r>
      </w:hyperlink>
    </w:p>
    <w:p w:rsidR="00B2117F" w:rsidRDefault="00346837">
      <w:pPr>
        <w:pStyle w:val="TOC2"/>
        <w:rPr>
          <w:rFonts w:asciiTheme="minorHAnsi" w:hAnsiTheme="minorHAnsi"/>
          <w:color w:val="auto"/>
          <w:lang w:val="en-DE" w:eastAsia="en-DE"/>
        </w:rPr>
      </w:pPr>
      <w:hyperlink w:anchor="_Toc14772406" w:history="1">
        <w:r w:rsidR="00B2117F" w:rsidRPr="00846A8F">
          <w:rPr>
            <w:rStyle w:val="Hyperlink"/>
          </w:rPr>
          <w:t>5.1.</w:t>
        </w:r>
        <w:r w:rsidR="00B2117F">
          <w:rPr>
            <w:rFonts w:asciiTheme="minorHAnsi" w:hAnsiTheme="minorHAnsi"/>
            <w:color w:val="auto"/>
            <w:lang w:val="en-DE" w:eastAsia="en-DE"/>
          </w:rPr>
          <w:tab/>
        </w:r>
        <w:r w:rsidR="00B2117F" w:rsidRPr="00846A8F">
          <w:rPr>
            <w:rStyle w:val="Hyperlink"/>
          </w:rPr>
          <w:t>Data Storage</w:t>
        </w:r>
        <w:r w:rsidR="00B2117F">
          <w:rPr>
            <w:webHidden/>
          </w:rPr>
          <w:tab/>
        </w:r>
        <w:r w:rsidR="00B2117F">
          <w:rPr>
            <w:webHidden/>
          </w:rPr>
          <w:fldChar w:fldCharType="begin"/>
        </w:r>
        <w:r w:rsidR="00B2117F">
          <w:rPr>
            <w:webHidden/>
          </w:rPr>
          <w:instrText xml:space="preserve"> PAGEREF _Toc14772406 \h </w:instrText>
        </w:r>
        <w:r w:rsidR="00B2117F">
          <w:rPr>
            <w:webHidden/>
          </w:rPr>
        </w:r>
        <w:r w:rsidR="00B2117F">
          <w:rPr>
            <w:webHidden/>
          </w:rPr>
          <w:fldChar w:fldCharType="separate"/>
        </w:r>
        <w:r w:rsidR="00B2117F">
          <w:rPr>
            <w:webHidden/>
          </w:rPr>
          <w:t>10</w:t>
        </w:r>
        <w:r w:rsidR="00B2117F">
          <w:rPr>
            <w:webHidden/>
          </w:rPr>
          <w:fldChar w:fldCharType="end"/>
        </w:r>
      </w:hyperlink>
    </w:p>
    <w:p w:rsidR="00B2117F" w:rsidRDefault="00346837">
      <w:pPr>
        <w:pStyle w:val="TOC2"/>
        <w:rPr>
          <w:rFonts w:asciiTheme="minorHAnsi" w:hAnsiTheme="minorHAnsi"/>
          <w:color w:val="auto"/>
          <w:lang w:val="en-DE" w:eastAsia="en-DE"/>
        </w:rPr>
      </w:pPr>
      <w:hyperlink w:anchor="_Toc14772407" w:history="1">
        <w:r w:rsidR="00B2117F" w:rsidRPr="00846A8F">
          <w:rPr>
            <w:rStyle w:val="Hyperlink"/>
          </w:rPr>
          <w:t>5.2.</w:t>
        </w:r>
        <w:r w:rsidR="00B2117F">
          <w:rPr>
            <w:rFonts w:asciiTheme="minorHAnsi" w:hAnsiTheme="minorHAnsi"/>
            <w:color w:val="auto"/>
            <w:lang w:val="en-DE" w:eastAsia="en-DE"/>
          </w:rPr>
          <w:tab/>
        </w:r>
        <w:r w:rsidR="00B2117F" w:rsidRPr="00846A8F">
          <w:rPr>
            <w:rStyle w:val="Hyperlink"/>
          </w:rPr>
          <w:t>Data Privacy</w:t>
        </w:r>
        <w:r w:rsidR="00B2117F">
          <w:rPr>
            <w:webHidden/>
          </w:rPr>
          <w:tab/>
        </w:r>
        <w:r w:rsidR="00B2117F">
          <w:rPr>
            <w:webHidden/>
          </w:rPr>
          <w:fldChar w:fldCharType="begin"/>
        </w:r>
        <w:r w:rsidR="00B2117F">
          <w:rPr>
            <w:webHidden/>
          </w:rPr>
          <w:instrText xml:space="preserve"> PAGEREF _Toc14772407 \h </w:instrText>
        </w:r>
        <w:r w:rsidR="00B2117F">
          <w:rPr>
            <w:webHidden/>
          </w:rPr>
        </w:r>
        <w:r w:rsidR="00B2117F">
          <w:rPr>
            <w:webHidden/>
          </w:rPr>
          <w:fldChar w:fldCharType="separate"/>
        </w:r>
        <w:r w:rsidR="00B2117F">
          <w:rPr>
            <w:webHidden/>
          </w:rPr>
          <w:t>10</w:t>
        </w:r>
        <w:r w:rsidR="00B2117F">
          <w:rPr>
            <w:webHidden/>
          </w:rPr>
          <w:fldChar w:fldCharType="end"/>
        </w:r>
      </w:hyperlink>
    </w:p>
    <w:p w:rsidR="00B2117F" w:rsidRDefault="00346837">
      <w:pPr>
        <w:pStyle w:val="TOC2"/>
        <w:rPr>
          <w:rFonts w:asciiTheme="minorHAnsi" w:hAnsiTheme="minorHAnsi"/>
          <w:color w:val="auto"/>
          <w:lang w:val="en-DE" w:eastAsia="en-DE"/>
        </w:rPr>
      </w:pPr>
      <w:hyperlink w:anchor="_Toc14772408" w:history="1">
        <w:r w:rsidR="00B2117F" w:rsidRPr="00846A8F">
          <w:rPr>
            <w:rStyle w:val="Hyperlink"/>
          </w:rPr>
          <w:t>5.3.</w:t>
        </w:r>
        <w:r w:rsidR="00B2117F">
          <w:rPr>
            <w:rFonts w:asciiTheme="minorHAnsi" w:hAnsiTheme="minorHAnsi"/>
            <w:color w:val="auto"/>
            <w:lang w:val="en-DE" w:eastAsia="en-DE"/>
          </w:rPr>
          <w:tab/>
        </w:r>
        <w:r w:rsidR="00B2117F" w:rsidRPr="00846A8F">
          <w:rPr>
            <w:rStyle w:val="Hyperlink"/>
          </w:rPr>
          <w:t>Data Preservation</w:t>
        </w:r>
        <w:r w:rsidR="00B2117F">
          <w:rPr>
            <w:webHidden/>
          </w:rPr>
          <w:tab/>
        </w:r>
        <w:r w:rsidR="00B2117F">
          <w:rPr>
            <w:webHidden/>
          </w:rPr>
          <w:fldChar w:fldCharType="begin"/>
        </w:r>
        <w:r w:rsidR="00B2117F">
          <w:rPr>
            <w:webHidden/>
          </w:rPr>
          <w:instrText xml:space="preserve"> PAGEREF _Toc14772408 \h </w:instrText>
        </w:r>
        <w:r w:rsidR="00B2117F">
          <w:rPr>
            <w:webHidden/>
          </w:rPr>
        </w:r>
        <w:r w:rsidR="00B2117F">
          <w:rPr>
            <w:webHidden/>
          </w:rPr>
          <w:fldChar w:fldCharType="separate"/>
        </w:r>
        <w:r w:rsidR="00B2117F">
          <w:rPr>
            <w:webHidden/>
          </w:rPr>
          <w:t>10</w:t>
        </w:r>
        <w:r w:rsidR="00B2117F">
          <w:rPr>
            <w:webHidden/>
          </w:rPr>
          <w:fldChar w:fldCharType="end"/>
        </w:r>
      </w:hyperlink>
    </w:p>
    <w:p w:rsidR="00B2117F" w:rsidRDefault="00346837">
      <w:pPr>
        <w:pStyle w:val="TOC2"/>
        <w:rPr>
          <w:rFonts w:asciiTheme="minorHAnsi" w:hAnsiTheme="minorHAnsi"/>
          <w:color w:val="auto"/>
          <w:lang w:val="en-DE" w:eastAsia="en-DE"/>
        </w:rPr>
      </w:pPr>
      <w:hyperlink w:anchor="_Toc14772409" w:history="1">
        <w:r w:rsidR="00B2117F" w:rsidRPr="00846A8F">
          <w:rPr>
            <w:rStyle w:val="Hyperlink"/>
          </w:rPr>
          <w:t>5.4.</w:t>
        </w:r>
        <w:r w:rsidR="00B2117F">
          <w:rPr>
            <w:rFonts w:asciiTheme="minorHAnsi" w:hAnsiTheme="minorHAnsi"/>
            <w:color w:val="auto"/>
            <w:lang w:val="en-DE" w:eastAsia="en-DE"/>
          </w:rPr>
          <w:tab/>
        </w:r>
        <w:r w:rsidR="00B2117F" w:rsidRPr="00846A8F">
          <w:rPr>
            <w:rStyle w:val="Hyperlink"/>
          </w:rPr>
          <w:t>Credentials</w:t>
        </w:r>
        <w:r w:rsidR="00B2117F">
          <w:rPr>
            <w:webHidden/>
          </w:rPr>
          <w:tab/>
        </w:r>
        <w:r w:rsidR="00B2117F">
          <w:rPr>
            <w:webHidden/>
          </w:rPr>
          <w:fldChar w:fldCharType="begin"/>
        </w:r>
        <w:r w:rsidR="00B2117F">
          <w:rPr>
            <w:webHidden/>
          </w:rPr>
          <w:instrText xml:space="preserve"> PAGEREF _Toc14772409 \h </w:instrText>
        </w:r>
        <w:r w:rsidR="00B2117F">
          <w:rPr>
            <w:webHidden/>
          </w:rPr>
        </w:r>
        <w:r w:rsidR="00B2117F">
          <w:rPr>
            <w:webHidden/>
          </w:rPr>
          <w:fldChar w:fldCharType="separate"/>
        </w:r>
        <w:r w:rsidR="00B2117F">
          <w:rPr>
            <w:webHidden/>
          </w:rPr>
          <w:t>10</w:t>
        </w:r>
        <w:r w:rsidR="00B2117F">
          <w:rPr>
            <w:webHidden/>
          </w:rPr>
          <w:fldChar w:fldCharType="end"/>
        </w:r>
      </w:hyperlink>
    </w:p>
    <w:p w:rsidR="00B2117F" w:rsidRDefault="00346837">
      <w:pPr>
        <w:pStyle w:val="TOC1"/>
        <w:rPr>
          <w:rFonts w:asciiTheme="minorHAnsi" w:hAnsiTheme="minorHAnsi"/>
          <w:color w:val="auto"/>
          <w:lang w:val="en-DE" w:eastAsia="en-DE"/>
        </w:rPr>
      </w:pPr>
      <w:hyperlink w:anchor="_Toc14772410" w:history="1">
        <w:r w:rsidR="00B2117F" w:rsidRPr="00846A8F">
          <w:rPr>
            <w:rStyle w:val="Hyperlink"/>
          </w:rPr>
          <w:t>6.</w:t>
        </w:r>
        <w:r w:rsidR="00B2117F">
          <w:rPr>
            <w:rFonts w:asciiTheme="minorHAnsi" w:hAnsiTheme="minorHAnsi"/>
            <w:color w:val="auto"/>
            <w:lang w:val="en-DE" w:eastAsia="en-DE"/>
          </w:rPr>
          <w:tab/>
        </w:r>
        <w:r w:rsidR="00B2117F" w:rsidRPr="00846A8F">
          <w:rPr>
            <w:rStyle w:val="Hyperlink"/>
          </w:rPr>
          <w:t>Assumptions</w:t>
        </w:r>
        <w:r w:rsidR="00B2117F">
          <w:rPr>
            <w:webHidden/>
          </w:rPr>
          <w:tab/>
        </w:r>
        <w:r w:rsidR="00B2117F">
          <w:rPr>
            <w:webHidden/>
          </w:rPr>
          <w:fldChar w:fldCharType="begin"/>
        </w:r>
        <w:r w:rsidR="00B2117F">
          <w:rPr>
            <w:webHidden/>
          </w:rPr>
          <w:instrText xml:space="preserve"> PAGEREF _Toc14772410 \h </w:instrText>
        </w:r>
        <w:r w:rsidR="00B2117F">
          <w:rPr>
            <w:webHidden/>
          </w:rPr>
        </w:r>
        <w:r w:rsidR="00B2117F">
          <w:rPr>
            <w:webHidden/>
          </w:rPr>
          <w:fldChar w:fldCharType="separate"/>
        </w:r>
        <w:r w:rsidR="00B2117F">
          <w:rPr>
            <w:webHidden/>
          </w:rPr>
          <w:t>11</w:t>
        </w:r>
        <w:r w:rsidR="00B2117F">
          <w:rPr>
            <w:webHidden/>
          </w:rPr>
          <w:fldChar w:fldCharType="end"/>
        </w:r>
      </w:hyperlink>
    </w:p>
    <w:p w:rsidR="00B2117F" w:rsidRDefault="00346837">
      <w:pPr>
        <w:pStyle w:val="TOC2"/>
        <w:rPr>
          <w:rFonts w:asciiTheme="minorHAnsi" w:hAnsiTheme="minorHAnsi"/>
          <w:color w:val="auto"/>
          <w:lang w:val="en-DE" w:eastAsia="en-DE"/>
        </w:rPr>
      </w:pPr>
      <w:hyperlink w:anchor="_Toc14772411" w:history="1">
        <w:r w:rsidR="00B2117F" w:rsidRPr="00846A8F">
          <w:rPr>
            <w:rStyle w:val="Hyperlink"/>
          </w:rPr>
          <w:t>6.1.</w:t>
        </w:r>
        <w:r w:rsidR="00B2117F">
          <w:rPr>
            <w:rFonts w:asciiTheme="minorHAnsi" w:hAnsiTheme="minorHAnsi"/>
            <w:color w:val="auto"/>
            <w:lang w:val="en-DE" w:eastAsia="en-DE"/>
          </w:rPr>
          <w:tab/>
        </w:r>
        <w:r w:rsidR="00B2117F" w:rsidRPr="00846A8F">
          <w:rPr>
            <w:rStyle w:val="Hyperlink"/>
          </w:rPr>
          <w:t>Technical</w:t>
        </w:r>
        <w:r w:rsidR="00B2117F">
          <w:rPr>
            <w:webHidden/>
          </w:rPr>
          <w:tab/>
        </w:r>
        <w:r w:rsidR="00B2117F">
          <w:rPr>
            <w:webHidden/>
          </w:rPr>
          <w:fldChar w:fldCharType="begin"/>
        </w:r>
        <w:r w:rsidR="00B2117F">
          <w:rPr>
            <w:webHidden/>
          </w:rPr>
          <w:instrText xml:space="preserve"> PAGEREF _Toc14772411 \h </w:instrText>
        </w:r>
        <w:r w:rsidR="00B2117F">
          <w:rPr>
            <w:webHidden/>
          </w:rPr>
        </w:r>
        <w:r w:rsidR="00B2117F">
          <w:rPr>
            <w:webHidden/>
          </w:rPr>
          <w:fldChar w:fldCharType="separate"/>
        </w:r>
        <w:r w:rsidR="00B2117F">
          <w:rPr>
            <w:webHidden/>
          </w:rPr>
          <w:t>11</w:t>
        </w:r>
        <w:r w:rsidR="00B2117F">
          <w:rPr>
            <w:webHidden/>
          </w:rPr>
          <w:fldChar w:fldCharType="end"/>
        </w:r>
      </w:hyperlink>
    </w:p>
    <w:p w:rsidR="00B2117F" w:rsidRDefault="00346837">
      <w:pPr>
        <w:pStyle w:val="TOC2"/>
        <w:rPr>
          <w:rFonts w:asciiTheme="minorHAnsi" w:hAnsiTheme="minorHAnsi"/>
          <w:color w:val="auto"/>
          <w:lang w:val="en-DE" w:eastAsia="en-DE"/>
        </w:rPr>
      </w:pPr>
      <w:hyperlink w:anchor="_Toc14772412" w:history="1">
        <w:r w:rsidR="00B2117F" w:rsidRPr="00846A8F">
          <w:rPr>
            <w:rStyle w:val="Hyperlink"/>
          </w:rPr>
          <w:t>6.2.</w:t>
        </w:r>
        <w:r w:rsidR="00B2117F">
          <w:rPr>
            <w:rFonts w:asciiTheme="minorHAnsi" w:hAnsiTheme="minorHAnsi"/>
            <w:color w:val="auto"/>
            <w:lang w:val="en-DE" w:eastAsia="en-DE"/>
          </w:rPr>
          <w:tab/>
        </w:r>
        <w:r w:rsidR="00B2117F" w:rsidRPr="00846A8F">
          <w:rPr>
            <w:rStyle w:val="Hyperlink"/>
          </w:rPr>
          <w:t>Business</w:t>
        </w:r>
        <w:r w:rsidR="00B2117F">
          <w:rPr>
            <w:webHidden/>
          </w:rPr>
          <w:tab/>
        </w:r>
        <w:r w:rsidR="00B2117F">
          <w:rPr>
            <w:webHidden/>
          </w:rPr>
          <w:fldChar w:fldCharType="begin"/>
        </w:r>
        <w:r w:rsidR="00B2117F">
          <w:rPr>
            <w:webHidden/>
          </w:rPr>
          <w:instrText xml:space="preserve"> PAGEREF _Toc14772412 \h </w:instrText>
        </w:r>
        <w:r w:rsidR="00B2117F">
          <w:rPr>
            <w:webHidden/>
          </w:rPr>
        </w:r>
        <w:r w:rsidR="00B2117F">
          <w:rPr>
            <w:webHidden/>
          </w:rPr>
          <w:fldChar w:fldCharType="separate"/>
        </w:r>
        <w:r w:rsidR="00B2117F">
          <w:rPr>
            <w:webHidden/>
          </w:rPr>
          <w:t>11</w:t>
        </w:r>
        <w:r w:rsidR="00B2117F">
          <w:rPr>
            <w:webHidden/>
          </w:rPr>
          <w:fldChar w:fldCharType="end"/>
        </w:r>
      </w:hyperlink>
    </w:p>
    <w:p w:rsidR="00963274" w:rsidRPr="003B11C3" w:rsidRDefault="00F5387E" w:rsidP="008B58CF">
      <w:pPr>
        <w:pStyle w:val="TOC2"/>
        <w:rPr>
          <w:noProof w:val="0"/>
          <w:lang w:val="en-US"/>
        </w:rPr>
      </w:pPr>
      <w:r w:rsidRPr="003B11C3">
        <w:rPr>
          <w:noProof w:val="0"/>
          <w:lang w:val="en-US"/>
        </w:rPr>
        <w:fldChar w:fldCharType="end"/>
      </w: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2745DC" w:rsidRPr="002745DC" w:rsidRDefault="002745DC" w:rsidP="002745DC">
      <w:pPr>
        <w:pStyle w:val="Heading1"/>
      </w:pPr>
      <w:bookmarkStart w:id="7" w:name="_Toc450567592"/>
      <w:bookmarkStart w:id="8" w:name="_Toc465763479"/>
      <w:bookmarkStart w:id="9" w:name="_Toc14772394"/>
      <w:r w:rsidRPr="002745DC">
        <w:lastRenderedPageBreak/>
        <w:t>Introduction</w:t>
      </w:r>
      <w:bookmarkEnd w:id="7"/>
      <w:bookmarkEnd w:id="8"/>
      <w:bookmarkEnd w:id="9"/>
    </w:p>
    <w:p w:rsidR="002745DC" w:rsidRPr="002745DC" w:rsidRDefault="002745DC" w:rsidP="002745DC">
      <w:pPr>
        <w:pStyle w:val="Heading2"/>
      </w:pPr>
      <w:bookmarkStart w:id="10" w:name="_Toc450567593"/>
      <w:bookmarkStart w:id="11" w:name="_Toc465763480"/>
      <w:bookmarkStart w:id="12" w:name="_Toc14772395"/>
      <w:r w:rsidRPr="002745DC">
        <w:t>Document References</w:t>
      </w:r>
      <w:bookmarkEnd w:id="10"/>
      <w:bookmarkEnd w:id="11"/>
      <w:bookmarkEnd w:id="12"/>
    </w:p>
    <w:p w:rsidR="002745DC" w:rsidRDefault="002745DC" w:rsidP="002745DC">
      <w:r>
        <w:t>&lt;List the filename and locations of the supporting Process Definition Document (PDD) and the Functional Requirements Questionnaire (FRQ). Also list references to any other documentation that has influenced the design&gt;</w:t>
      </w:r>
    </w:p>
    <w:p w:rsidR="002745DC" w:rsidRPr="002745DC" w:rsidRDefault="002745DC" w:rsidP="002745DC">
      <w:pPr>
        <w:pStyle w:val="Heading2"/>
      </w:pPr>
      <w:bookmarkStart w:id="13" w:name="_Toc450567594"/>
      <w:bookmarkStart w:id="14" w:name="_Toc465763481"/>
      <w:bookmarkStart w:id="15" w:name="_Toc14772396"/>
      <w:r w:rsidRPr="002745DC">
        <w:t>Robotic Resource Requirement</w:t>
      </w:r>
      <w:bookmarkEnd w:id="13"/>
      <w:bookmarkEnd w:id="14"/>
      <w:bookmarkEnd w:id="15"/>
    </w:p>
    <w:p w:rsidR="002745DC" w:rsidRDefault="002745DC" w:rsidP="002745DC">
      <w:r>
        <w:t xml:space="preserve">&lt;Estimate the number of </w:t>
      </w:r>
      <w:r w:rsidRPr="000D1AED">
        <w:t xml:space="preserve">Runtime Resources </w:t>
      </w:r>
      <w:r>
        <w:t>that</w:t>
      </w:r>
      <w:r w:rsidRPr="000D1AED">
        <w:t xml:space="preserve"> the solution </w:t>
      </w:r>
      <w:r>
        <w:t xml:space="preserve">is </w:t>
      </w:r>
      <w:r w:rsidRPr="000D1AED">
        <w:t>expected to need?</w:t>
      </w:r>
      <w:r>
        <w:t xml:space="preserve"> Include the maximum and minimum amount. Provide details of how the estimates were calculated.&gt; </w:t>
      </w:r>
    </w:p>
    <w:p w:rsidR="002745DC" w:rsidRPr="00CF5515" w:rsidRDefault="002745DC" w:rsidP="002745DC"/>
    <w:p w:rsidR="002745DC" w:rsidRDefault="002745DC" w:rsidP="002745DC">
      <w:pPr>
        <w:rPr>
          <w:rFonts w:ascii="Calibri" w:eastAsiaTheme="majorEastAsia" w:hAnsi="Calibri" w:cstheme="majorBidi"/>
          <w:color w:val="5A5A5A"/>
          <w:sz w:val="32"/>
          <w:szCs w:val="32"/>
        </w:rPr>
      </w:pPr>
      <w:bookmarkStart w:id="16" w:name="_Toc450567595"/>
      <w:r>
        <w:br w:type="page"/>
      </w:r>
    </w:p>
    <w:p w:rsidR="002745DC" w:rsidRDefault="002745DC" w:rsidP="002745DC">
      <w:pPr>
        <w:pStyle w:val="Heading1"/>
      </w:pPr>
      <w:bookmarkStart w:id="17" w:name="_Toc465763482"/>
      <w:bookmarkStart w:id="18" w:name="_Toc14772397"/>
      <w:r w:rsidRPr="00191395">
        <w:lastRenderedPageBreak/>
        <w:t>Solution Overview</w:t>
      </w:r>
      <w:bookmarkEnd w:id="16"/>
      <w:bookmarkEnd w:id="17"/>
      <w:bookmarkEnd w:id="18"/>
    </w:p>
    <w:p w:rsidR="002745DC" w:rsidRPr="00A940F4" w:rsidRDefault="002745DC" w:rsidP="002745DC">
      <w:r w:rsidRPr="00A940F4">
        <w:t>&lt;Describe at a high level how the process will work. Include a flow diagram for completeness. Also include a list of target systems their operational hours and any scheduling requirements of the solution processes&gt;</w:t>
      </w:r>
    </w:p>
    <w:p w:rsidR="002745DC" w:rsidRDefault="002745DC" w:rsidP="002745DC">
      <w:pPr>
        <w:pStyle w:val="Heading2"/>
      </w:pPr>
      <w:bookmarkStart w:id="19" w:name="_Toc450567596"/>
      <w:bookmarkStart w:id="20" w:name="_Toc465763483"/>
      <w:bookmarkStart w:id="21" w:name="_Toc14772398"/>
      <w:r>
        <w:t>Solution Diagram</w:t>
      </w:r>
      <w:bookmarkEnd w:id="19"/>
      <w:bookmarkEnd w:id="20"/>
      <w:bookmarkEnd w:id="21"/>
    </w:p>
    <w:p w:rsidR="002745DC" w:rsidRDefault="002745DC" w:rsidP="002745DC">
      <w:r>
        <w:t>&lt;Illustrate the proposed solution and use more than one diagram if necessary. Label the steps using the same terminology as in the Solution Description below.&gt;</w:t>
      </w:r>
    </w:p>
    <w:p w:rsidR="002745DC" w:rsidRDefault="002745DC" w:rsidP="002745DC">
      <w:pPr>
        <w:pStyle w:val="Heading2"/>
      </w:pPr>
      <w:bookmarkStart w:id="22" w:name="_Toc450567597"/>
      <w:bookmarkStart w:id="23" w:name="_Toc465763484"/>
      <w:bookmarkStart w:id="24" w:name="_Toc14772399"/>
      <w:r>
        <w:t>Solution Description</w:t>
      </w:r>
      <w:bookmarkEnd w:id="22"/>
      <w:bookmarkEnd w:id="23"/>
      <w:bookmarkEnd w:id="24"/>
    </w:p>
    <w:p w:rsidR="002745DC" w:rsidRDefault="002745DC" w:rsidP="002745DC">
      <w:r>
        <w:t>&lt;Describe in more detail each part of the above solution diagram. Do not describe processing steps that are already captured in the PDD. &gt;</w:t>
      </w:r>
    </w:p>
    <w:p w:rsidR="002745DC" w:rsidRDefault="002745DC" w:rsidP="002745DC">
      <w:pPr>
        <w:pStyle w:val="Heading3"/>
      </w:pPr>
      <w:bookmarkStart w:id="25" w:name="_Toc450567598"/>
      <w:r>
        <w:t>Step 1</w:t>
      </w:r>
      <w:bookmarkEnd w:id="25"/>
    </w:p>
    <w:p w:rsidR="002745DC" w:rsidRPr="006E4145" w:rsidRDefault="002745DC" w:rsidP="002745DC">
      <w:pPr>
        <w:pStyle w:val="Heading3"/>
      </w:pPr>
      <w:bookmarkStart w:id="26" w:name="_Toc450567599"/>
      <w:r>
        <w:t>Step 2</w:t>
      </w:r>
      <w:bookmarkEnd w:id="26"/>
    </w:p>
    <w:p w:rsidR="002745DC" w:rsidRDefault="002745DC" w:rsidP="002745DC"/>
    <w:p w:rsidR="002745DC" w:rsidRDefault="002745DC" w:rsidP="002745DC"/>
    <w:p w:rsidR="002745DC" w:rsidRDefault="002745DC" w:rsidP="002745DC">
      <w:pPr>
        <w:rPr>
          <w:rFonts w:ascii="Calibri" w:eastAsiaTheme="majorEastAsia" w:hAnsi="Calibri" w:cstheme="majorBidi"/>
          <w:color w:val="5A5A5A"/>
          <w:sz w:val="32"/>
          <w:szCs w:val="32"/>
        </w:rPr>
      </w:pPr>
      <w:bookmarkStart w:id="27" w:name="_Toc450567600"/>
      <w:r>
        <w:br w:type="page"/>
      </w:r>
    </w:p>
    <w:p w:rsidR="002745DC" w:rsidRDefault="002745DC" w:rsidP="002745DC">
      <w:pPr>
        <w:pStyle w:val="Heading1"/>
      </w:pPr>
      <w:bookmarkStart w:id="28" w:name="_Toc465763485"/>
      <w:bookmarkStart w:id="29" w:name="_Toc14772400"/>
      <w:r>
        <w:lastRenderedPageBreak/>
        <w:t>Object Model</w:t>
      </w:r>
      <w:bookmarkEnd w:id="27"/>
      <w:bookmarkEnd w:id="28"/>
      <w:bookmarkEnd w:id="29"/>
    </w:p>
    <w:p w:rsidR="002745DC" w:rsidRDefault="002745DC" w:rsidP="002745DC">
      <w:pPr>
        <w:pStyle w:val="Heading2"/>
      </w:pPr>
      <w:bookmarkStart w:id="30" w:name="_Toc450567601"/>
      <w:bookmarkStart w:id="31" w:name="_Toc465763486"/>
      <w:bookmarkStart w:id="32" w:name="_Toc14772401"/>
      <w:r>
        <w:t>Object Model Diagram</w:t>
      </w:r>
      <w:bookmarkEnd w:id="30"/>
      <w:bookmarkEnd w:id="31"/>
      <w:bookmarkEnd w:id="32"/>
    </w:p>
    <w:p w:rsidR="002745DC" w:rsidRPr="00AB0CC2" w:rsidRDefault="002745DC" w:rsidP="002745DC">
      <w:r>
        <w:t>&lt;Diagram should show all Blue Prism processes, component objects and also any COM objects and external web services&gt;</w:t>
      </w:r>
    </w:p>
    <w:p w:rsidR="002745DC" w:rsidRPr="00414B09" w:rsidRDefault="002745DC" w:rsidP="002745DC"/>
    <w:p w:rsidR="002745DC" w:rsidRDefault="002745DC" w:rsidP="002745DC">
      <w:pPr>
        <w:rPr>
          <w:rFonts w:ascii="Calibri" w:eastAsiaTheme="majorEastAsia" w:hAnsi="Calibri" w:cstheme="majorBidi"/>
          <w:color w:val="5A5A5A"/>
          <w:sz w:val="32"/>
          <w:szCs w:val="32"/>
        </w:rPr>
      </w:pPr>
      <w:bookmarkStart w:id="33" w:name="_Toc450567602"/>
      <w:r>
        <w:br w:type="page"/>
      </w:r>
    </w:p>
    <w:p w:rsidR="002745DC" w:rsidRDefault="002745DC" w:rsidP="002745DC">
      <w:pPr>
        <w:pStyle w:val="Heading1"/>
      </w:pPr>
      <w:bookmarkStart w:id="34" w:name="_Toc465763487"/>
      <w:bookmarkStart w:id="35" w:name="_Toc14772402"/>
      <w:r>
        <w:lastRenderedPageBreak/>
        <w:t>Operational Control and Alerting</w:t>
      </w:r>
      <w:bookmarkEnd w:id="33"/>
      <w:bookmarkEnd w:id="34"/>
      <w:bookmarkEnd w:id="35"/>
    </w:p>
    <w:p w:rsidR="002745DC" w:rsidRDefault="002745DC" w:rsidP="002745DC">
      <w:pPr>
        <w:pStyle w:val="Heading2"/>
      </w:pPr>
      <w:bookmarkStart w:id="36" w:name="_Toc450567603"/>
      <w:bookmarkStart w:id="37" w:name="_Toc465763488"/>
      <w:bookmarkStart w:id="38" w:name="_Toc14772403"/>
      <w:r>
        <w:t>Scheduling and Starting</w:t>
      </w:r>
      <w:bookmarkEnd w:id="36"/>
      <w:bookmarkEnd w:id="37"/>
      <w:bookmarkEnd w:id="38"/>
    </w:p>
    <w:p w:rsidR="002745DC" w:rsidRDefault="002745DC" w:rsidP="002745DC">
      <w:r>
        <w:t>&lt;Describe here how the process solution will be triggered to start&gt;</w:t>
      </w:r>
    </w:p>
    <w:p w:rsidR="002745DC" w:rsidRDefault="002745DC" w:rsidP="002745DC">
      <w:pPr>
        <w:pStyle w:val="Heading2"/>
      </w:pPr>
      <w:bookmarkStart w:id="39" w:name="_Toc450567604"/>
      <w:bookmarkStart w:id="40" w:name="_Toc465763489"/>
      <w:bookmarkStart w:id="41" w:name="_Toc14772404"/>
      <w:r>
        <w:t>Alerting</w:t>
      </w:r>
      <w:bookmarkEnd w:id="39"/>
      <w:bookmarkEnd w:id="40"/>
      <w:bookmarkEnd w:id="41"/>
    </w:p>
    <w:p w:rsidR="002745DC" w:rsidRDefault="002745DC" w:rsidP="002745DC">
      <w:r>
        <w:t>&lt;Describe here any alerts that are to be sent by the process solution&gt;</w:t>
      </w:r>
    </w:p>
    <w:tbl>
      <w:tblPr>
        <w:tblStyle w:val="BluePrismDarkBorder-Accent1"/>
        <w:tblW w:w="0" w:type="auto"/>
        <w:tblInd w:w="5" w:type="dxa"/>
        <w:tblLayout w:type="fixed"/>
        <w:tblLook w:val="04A0" w:firstRow="1" w:lastRow="0" w:firstColumn="1" w:lastColumn="0" w:noHBand="0" w:noVBand="1"/>
      </w:tblPr>
      <w:tblGrid>
        <w:gridCol w:w="3510"/>
        <w:gridCol w:w="1588"/>
        <w:gridCol w:w="4962"/>
      </w:tblGrid>
      <w:tr w:rsidR="002745DC" w:rsidRPr="002745DC" w:rsidTr="002745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745DC" w:rsidRPr="002745DC" w:rsidRDefault="002745DC" w:rsidP="00A220FB">
            <w:pPr>
              <w:pStyle w:val="TableHeading"/>
              <w:rPr>
                <w:rFonts w:asciiTheme="majorHAnsi" w:hAnsiTheme="majorHAnsi" w:cstheme="majorHAnsi"/>
                <w:sz w:val="22"/>
                <w:szCs w:val="22"/>
              </w:rPr>
            </w:pPr>
            <w:r w:rsidRPr="002745DC">
              <w:rPr>
                <w:rFonts w:asciiTheme="majorHAnsi" w:hAnsiTheme="majorHAnsi" w:cstheme="majorHAnsi"/>
                <w:sz w:val="22"/>
                <w:szCs w:val="22"/>
              </w:rPr>
              <w:t>Scenario</w:t>
            </w:r>
          </w:p>
        </w:tc>
        <w:tc>
          <w:tcPr>
            <w:tcW w:w="1588" w:type="dxa"/>
          </w:tcPr>
          <w:p w:rsidR="002745DC" w:rsidRPr="002745DC" w:rsidRDefault="002745DC" w:rsidP="00A220FB">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2745DC">
              <w:rPr>
                <w:rFonts w:asciiTheme="majorHAnsi" w:hAnsiTheme="majorHAnsi" w:cstheme="majorHAnsi"/>
                <w:sz w:val="22"/>
                <w:szCs w:val="22"/>
              </w:rPr>
              <w:t>Method</w:t>
            </w:r>
          </w:p>
        </w:tc>
        <w:tc>
          <w:tcPr>
            <w:tcW w:w="4962" w:type="dxa"/>
          </w:tcPr>
          <w:p w:rsidR="002745DC" w:rsidRPr="002745DC" w:rsidRDefault="002745DC" w:rsidP="00A220FB">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2745DC">
              <w:rPr>
                <w:rFonts w:asciiTheme="majorHAnsi" w:hAnsiTheme="majorHAnsi" w:cstheme="majorHAnsi"/>
                <w:sz w:val="22"/>
                <w:szCs w:val="22"/>
              </w:rPr>
              <w:t>Recipient(s)</w:t>
            </w:r>
          </w:p>
        </w:tc>
      </w:tr>
      <w:tr w:rsidR="002745DC" w:rsidRPr="002745DC" w:rsidTr="00274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745DC" w:rsidRPr="002745DC" w:rsidRDefault="002745DC" w:rsidP="00A220FB">
            <w:pPr>
              <w:rPr>
                <w:rFonts w:asciiTheme="majorHAnsi" w:hAnsiTheme="majorHAnsi" w:cstheme="majorHAnsi"/>
              </w:rPr>
            </w:pPr>
          </w:p>
        </w:tc>
        <w:tc>
          <w:tcPr>
            <w:tcW w:w="1588" w:type="dxa"/>
          </w:tcPr>
          <w:p w:rsidR="002745DC" w:rsidRPr="002745DC" w:rsidRDefault="002745DC" w:rsidP="00A220F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4962" w:type="dxa"/>
          </w:tcPr>
          <w:p w:rsidR="002745DC" w:rsidRPr="002745DC" w:rsidRDefault="002745DC" w:rsidP="00A220F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2745DC" w:rsidRPr="002745DC" w:rsidTr="002745D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745DC" w:rsidRPr="002745DC" w:rsidRDefault="002745DC" w:rsidP="00A220FB">
            <w:pPr>
              <w:rPr>
                <w:rFonts w:asciiTheme="majorHAnsi" w:hAnsiTheme="majorHAnsi" w:cstheme="majorHAnsi"/>
              </w:rPr>
            </w:pPr>
          </w:p>
        </w:tc>
        <w:tc>
          <w:tcPr>
            <w:tcW w:w="1588" w:type="dxa"/>
          </w:tcPr>
          <w:p w:rsidR="002745DC" w:rsidRPr="002745DC" w:rsidRDefault="002745DC" w:rsidP="00A220FB">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4962" w:type="dxa"/>
          </w:tcPr>
          <w:p w:rsidR="002745DC" w:rsidRPr="002745DC" w:rsidRDefault="002745DC" w:rsidP="00A220FB">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r>
      <w:tr w:rsidR="002745DC" w:rsidRPr="002745DC" w:rsidTr="002745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745DC" w:rsidRPr="002745DC" w:rsidRDefault="002745DC" w:rsidP="00A220FB">
            <w:pPr>
              <w:rPr>
                <w:rFonts w:asciiTheme="majorHAnsi" w:hAnsiTheme="majorHAnsi" w:cstheme="majorHAnsi"/>
              </w:rPr>
            </w:pPr>
          </w:p>
        </w:tc>
        <w:tc>
          <w:tcPr>
            <w:tcW w:w="1588" w:type="dxa"/>
          </w:tcPr>
          <w:p w:rsidR="002745DC" w:rsidRPr="002745DC" w:rsidRDefault="002745DC" w:rsidP="00A220F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4962" w:type="dxa"/>
          </w:tcPr>
          <w:p w:rsidR="002745DC" w:rsidRPr="002745DC" w:rsidRDefault="002745DC" w:rsidP="00A220FB">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2745DC" w:rsidRPr="002745DC" w:rsidTr="002745D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2745DC" w:rsidRPr="002745DC" w:rsidRDefault="002745DC" w:rsidP="00A220FB">
            <w:pPr>
              <w:rPr>
                <w:rFonts w:asciiTheme="majorHAnsi" w:hAnsiTheme="majorHAnsi" w:cstheme="majorHAnsi"/>
              </w:rPr>
            </w:pPr>
          </w:p>
        </w:tc>
        <w:tc>
          <w:tcPr>
            <w:tcW w:w="1588" w:type="dxa"/>
          </w:tcPr>
          <w:p w:rsidR="002745DC" w:rsidRPr="002745DC" w:rsidRDefault="002745DC" w:rsidP="00A220FB">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4962" w:type="dxa"/>
          </w:tcPr>
          <w:p w:rsidR="002745DC" w:rsidRPr="002745DC" w:rsidRDefault="002745DC" w:rsidP="00A220FB">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r>
    </w:tbl>
    <w:p w:rsidR="002745DC" w:rsidRDefault="002745DC" w:rsidP="002745DC">
      <w:pPr>
        <w:rPr>
          <w:rFonts w:ascii="Calibri" w:eastAsiaTheme="majorEastAsia" w:hAnsi="Calibri" w:cstheme="majorBidi"/>
          <w:color w:val="5A5A5A"/>
          <w:sz w:val="32"/>
          <w:szCs w:val="32"/>
        </w:rPr>
      </w:pPr>
      <w:bookmarkStart w:id="42" w:name="_Toc450555118"/>
      <w:bookmarkStart w:id="43" w:name="_Toc450567605"/>
      <w:r>
        <w:br w:type="page"/>
      </w:r>
    </w:p>
    <w:p w:rsidR="002745DC" w:rsidRPr="00A940F4" w:rsidRDefault="002745DC" w:rsidP="002745DC">
      <w:pPr>
        <w:pStyle w:val="Heading1"/>
      </w:pPr>
      <w:bookmarkStart w:id="44" w:name="_Toc465763490"/>
      <w:bookmarkStart w:id="45" w:name="_Toc14772405"/>
      <w:r w:rsidRPr="00A940F4">
        <w:lastRenderedPageBreak/>
        <w:t>Data Security</w:t>
      </w:r>
      <w:bookmarkEnd w:id="42"/>
      <w:r>
        <w:t xml:space="preserve"> and Credentials</w:t>
      </w:r>
      <w:bookmarkEnd w:id="43"/>
      <w:bookmarkEnd w:id="44"/>
      <w:bookmarkEnd w:id="45"/>
    </w:p>
    <w:p w:rsidR="002745DC" w:rsidRPr="00A940F4" w:rsidRDefault="002745DC" w:rsidP="002745DC">
      <w:pPr>
        <w:pStyle w:val="Heading2"/>
      </w:pPr>
      <w:bookmarkStart w:id="46" w:name="_Toc450555119"/>
      <w:bookmarkStart w:id="47" w:name="_Toc450567606"/>
      <w:bookmarkStart w:id="48" w:name="_Toc465763491"/>
      <w:bookmarkStart w:id="49" w:name="_Toc14772406"/>
      <w:r w:rsidRPr="00A940F4">
        <w:t>Data Storage</w:t>
      </w:r>
      <w:bookmarkEnd w:id="46"/>
      <w:bookmarkEnd w:id="47"/>
      <w:bookmarkEnd w:id="48"/>
      <w:bookmarkEnd w:id="49"/>
    </w:p>
    <w:p w:rsidR="002745DC" w:rsidRPr="00A940F4" w:rsidRDefault="002745DC" w:rsidP="002745DC">
      <w:r>
        <w:t>&lt;Outline where data outside of Blue Prism Work Queues and target systems will be stored. E.g. data files, databases. &gt;</w:t>
      </w:r>
    </w:p>
    <w:p w:rsidR="002745DC" w:rsidRPr="00A940F4" w:rsidRDefault="002745DC" w:rsidP="002745DC">
      <w:pPr>
        <w:pStyle w:val="Heading2"/>
      </w:pPr>
      <w:bookmarkStart w:id="50" w:name="_Toc450555120"/>
      <w:bookmarkStart w:id="51" w:name="_Toc450567607"/>
      <w:bookmarkStart w:id="52" w:name="_Toc465763492"/>
      <w:bookmarkStart w:id="53" w:name="_Toc14772407"/>
      <w:r w:rsidRPr="00A940F4">
        <w:t>Data Privacy</w:t>
      </w:r>
      <w:bookmarkEnd w:id="50"/>
      <w:bookmarkEnd w:id="51"/>
      <w:bookmarkEnd w:id="52"/>
      <w:bookmarkEnd w:id="53"/>
    </w:p>
    <w:p w:rsidR="002745DC" w:rsidRPr="00A940F4" w:rsidRDefault="002745DC" w:rsidP="002745DC">
      <w:r>
        <w:t>&lt;Describe how data will be kept private in the solution. What work queue data will be visible in Control Room? What logging level will be employed and how will the exposure of sensitive data to logs be prevented?&gt;</w:t>
      </w:r>
    </w:p>
    <w:p w:rsidR="002745DC" w:rsidRPr="00A940F4" w:rsidRDefault="002745DC" w:rsidP="002745DC">
      <w:pPr>
        <w:pStyle w:val="Heading2"/>
      </w:pPr>
      <w:bookmarkStart w:id="54" w:name="_Toc450555121"/>
      <w:bookmarkStart w:id="55" w:name="_Toc450567608"/>
      <w:bookmarkStart w:id="56" w:name="_Toc465763493"/>
      <w:bookmarkStart w:id="57" w:name="_Toc14772408"/>
      <w:r w:rsidRPr="00A940F4">
        <w:t>Data Preservation</w:t>
      </w:r>
      <w:bookmarkEnd w:id="54"/>
      <w:bookmarkEnd w:id="55"/>
      <w:bookmarkEnd w:id="56"/>
      <w:bookmarkEnd w:id="57"/>
    </w:p>
    <w:p w:rsidR="002745DC" w:rsidRDefault="002745DC" w:rsidP="002745DC">
      <w:r>
        <w:t>&lt;Describe how long all data in the solution will be stored for and how it will be purged&gt;</w:t>
      </w:r>
    </w:p>
    <w:p w:rsidR="002745DC" w:rsidRPr="00A940F4" w:rsidRDefault="002745DC" w:rsidP="002745DC">
      <w:pPr>
        <w:pStyle w:val="Heading2"/>
      </w:pPr>
      <w:bookmarkStart w:id="58" w:name="_Toc450567609"/>
      <w:bookmarkStart w:id="59" w:name="_Toc465763494"/>
      <w:bookmarkStart w:id="60" w:name="_Toc14772409"/>
      <w:r>
        <w:t>Credentials</w:t>
      </w:r>
      <w:bookmarkEnd w:id="58"/>
      <w:bookmarkEnd w:id="59"/>
      <w:bookmarkEnd w:id="60"/>
    </w:p>
    <w:p w:rsidR="002745DC" w:rsidRPr="00536F59" w:rsidRDefault="002745DC" w:rsidP="002745DC">
      <w:r>
        <w:t>&lt;Describe which Windows domain and application credentials will be used and if and how they will be maintained by the robot&gt;</w:t>
      </w:r>
    </w:p>
    <w:p w:rsidR="002745DC" w:rsidRDefault="002745DC" w:rsidP="002745DC">
      <w:pPr>
        <w:rPr>
          <w:rFonts w:ascii="Calibri" w:eastAsiaTheme="majorEastAsia" w:hAnsi="Calibri" w:cstheme="majorBidi"/>
          <w:color w:val="5A5A5A"/>
          <w:sz w:val="32"/>
          <w:szCs w:val="32"/>
        </w:rPr>
      </w:pPr>
      <w:bookmarkStart w:id="61" w:name="_Toc450567610"/>
      <w:r>
        <w:br w:type="page"/>
      </w:r>
    </w:p>
    <w:p w:rsidR="002745DC" w:rsidRDefault="002745DC" w:rsidP="002745DC">
      <w:pPr>
        <w:pStyle w:val="Heading1"/>
      </w:pPr>
      <w:bookmarkStart w:id="62" w:name="_Toc465763495"/>
      <w:bookmarkStart w:id="63" w:name="_Toc14772410"/>
      <w:r w:rsidRPr="00414B09">
        <w:lastRenderedPageBreak/>
        <w:t>Assumptions</w:t>
      </w:r>
      <w:bookmarkEnd w:id="61"/>
      <w:bookmarkEnd w:id="62"/>
      <w:bookmarkEnd w:id="63"/>
    </w:p>
    <w:p w:rsidR="002745DC" w:rsidRDefault="002745DC" w:rsidP="002745DC">
      <w:pPr>
        <w:pStyle w:val="Heading2"/>
      </w:pPr>
      <w:bookmarkStart w:id="64" w:name="_Toc450567611"/>
      <w:bookmarkStart w:id="65" w:name="_Toc465763496"/>
      <w:bookmarkStart w:id="66" w:name="_Toc14772411"/>
      <w:r>
        <w:t>Technical</w:t>
      </w:r>
      <w:bookmarkEnd w:id="64"/>
      <w:bookmarkEnd w:id="65"/>
      <w:bookmarkEnd w:id="66"/>
    </w:p>
    <w:p w:rsidR="002745DC" w:rsidRDefault="002745DC" w:rsidP="002745DC">
      <w:r>
        <w:t>&lt;Describe any technical assumptions, e.g. the resource PC has a mapped network drive etc&gt;</w:t>
      </w:r>
    </w:p>
    <w:p w:rsidR="002745DC" w:rsidRDefault="002745DC" w:rsidP="002745DC">
      <w:pPr>
        <w:pStyle w:val="Heading2"/>
      </w:pPr>
      <w:bookmarkStart w:id="67" w:name="_Toc450567612"/>
      <w:bookmarkStart w:id="68" w:name="_Toc465763497"/>
      <w:bookmarkStart w:id="69" w:name="_Toc14772412"/>
      <w:r>
        <w:t>Business</w:t>
      </w:r>
      <w:bookmarkEnd w:id="67"/>
      <w:bookmarkEnd w:id="68"/>
      <w:bookmarkEnd w:id="69"/>
    </w:p>
    <w:p w:rsidR="008B2BE6" w:rsidRPr="003B11C3" w:rsidRDefault="002745DC" w:rsidP="002745DC">
      <w:pPr>
        <w:rPr>
          <w:rFonts w:asciiTheme="majorHAnsi" w:hAnsiTheme="majorHAnsi"/>
          <w:lang w:val="en-US" w:eastAsia="en-GB"/>
        </w:rPr>
      </w:pPr>
      <w:r>
        <w:t>&lt;Describe any business process related assumptions, e.g. incoming spreadsheet has fixed format etc&gt;</w:t>
      </w:r>
    </w:p>
    <w:sectPr w:rsidR="008B2BE6" w:rsidRPr="003B11C3" w:rsidSect="007129E8">
      <w:headerReference w:type="default" r:id="rId17"/>
      <w:footerReference w:type="default" r:id="rId18"/>
      <w:headerReference w:type="first" r:id="rId19"/>
      <w:footerReference w:type="first" r:id="rId20"/>
      <w:pgSz w:w="11907" w:h="16839" w:code="9"/>
      <w:pgMar w:top="1985" w:right="851" w:bottom="1304" w:left="851"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6837" w:rsidRDefault="00346837" w:rsidP="00BB503B">
      <w:pPr>
        <w:spacing w:after="0" w:line="240" w:lineRule="auto"/>
      </w:pPr>
      <w:r>
        <w:separator/>
      </w:r>
    </w:p>
  </w:endnote>
  <w:endnote w:type="continuationSeparator" w:id="0">
    <w:p w:rsidR="00346837" w:rsidRDefault="00346837" w:rsidP="00BB5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2A76" w:rsidRDefault="00B45648" w:rsidP="00A62A76">
    <w:pPr>
      <w:pStyle w:val="Footer"/>
      <w:jc w:val="center"/>
      <w:rPr>
        <w:color w:val="5A5A5A"/>
        <w:sz w:val="20"/>
        <w:szCs w:val="20"/>
      </w:rPr>
    </w:pPr>
    <w:r w:rsidRPr="00A26748">
      <w:rPr>
        <w:color w:val="5A5A5A"/>
        <w:sz w:val="20"/>
        <w:szCs w:val="20"/>
      </w:rPr>
      <w:t>Commercial in Confidence</w:t>
    </w:r>
  </w:p>
  <w:p w:rsidR="00B45648" w:rsidRPr="00A26748" w:rsidRDefault="00A62A76" w:rsidP="00A62A76">
    <w:pPr>
      <w:pStyle w:val="Footer"/>
      <w:ind w:left="2694"/>
      <w:jc w:val="right"/>
      <w:rPr>
        <w:color w:val="5A5A5A"/>
        <w:sz w:val="20"/>
        <w:szCs w:val="20"/>
      </w:rPr>
    </w:pPr>
    <w:r>
      <w:rPr>
        <w:color w:val="5A5A5A"/>
        <w:sz w:val="20"/>
        <w:szCs w:val="20"/>
      </w:rPr>
      <w:t>®</w:t>
    </w:r>
    <w:r w:rsidRPr="00B127B6">
      <w:rPr>
        <w:color w:val="5A5A5A"/>
        <w:sz w:val="20"/>
        <w:szCs w:val="20"/>
      </w:rPr>
      <w:t>Blue Prism is a registered trademark of Blue Prism L</w:t>
    </w:r>
    <w:r>
      <w:rPr>
        <w:color w:val="5A5A5A"/>
        <w:sz w:val="20"/>
        <w:szCs w:val="20"/>
      </w:rPr>
      <w:t>imite</w:t>
    </w:r>
    <w:r w:rsidRPr="00B127B6">
      <w:rPr>
        <w:color w:val="5A5A5A"/>
        <w:sz w:val="20"/>
        <w:szCs w:val="20"/>
      </w:rPr>
      <w:t>d</w:t>
    </w:r>
    <w:r w:rsidRPr="00A26748">
      <w:rPr>
        <w:color w:val="5A5A5A"/>
        <w:sz w:val="20"/>
        <w:szCs w:val="20"/>
      </w:rPr>
      <w:t xml:space="preserve"> </w:t>
    </w:r>
    <w:r w:rsidR="00B45648" w:rsidRPr="00A26748">
      <w:rPr>
        <w:color w:val="5A5A5A"/>
        <w:sz w:val="20"/>
        <w:szCs w:val="20"/>
      </w:rPr>
      <w:ptab w:relativeTo="margin" w:alignment="right" w:leader="none"/>
    </w:r>
    <w:r w:rsidR="00B45648" w:rsidRPr="00A26748">
      <w:rPr>
        <w:color w:val="5A5A5A"/>
        <w:sz w:val="20"/>
        <w:szCs w:val="20"/>
      </w:rPr>
      <w:t xml:space="preserve">Page </w:t>
    </w:r>
    <w:r w:rsidR="00B45648" w:rsidRPr="00A26748">
      <w:rPr>
        <w:color w:val="5A5A5A"/>
        <w:sz w:val="20"/>
        <w:szCs w:val="20"/>
      </w:rPr>
      <w:fldChar w:fldCharType="begin"/>
    </w:r>
    <w:r w:rsidR="00B45648" w:rsidRPr="00A26748">
      <w:rPr>
        <w:color w:val="5A5A5A"/>
        <w:sz w:val="20"/>
        <w:szCs w:val="20"/>
      </w:rPr>
      <w:instrText xml:space="preserve"> PAGE   \* MERGEFORMAT </w:instrText>
    </w:r>
    <w:r w:rsidR="00B45648" w:rsidRPr="00A26748">
      <w:rPr>
        <w:color w:val="5A5A5A"/>
        <w:sz w:val="20"/>
        <w:szCs w:val="20"/>
      </w:rPr>
      <w:fldChar w:fldCharType="separate"/>
    </w:r>
    <w:r w:rsidR="002745DC">
      <w:rPr>
        <w:noProof/>
        <w:color w:val="5A5A5A"/>
        <w:sz w:val="20"/>
        <w:szCs w:val="20"/>
      </w:rPr>
      <w:t>9</w:t>
    </w:r>
    <w:r w:rsidR="00B45648" w:rsidRPr="00A26748">
      <w:rPr>
        <w:color w:val="5A5A5A"/>
        <w:sz w:val="20"/>
        <w:szCs w:val="20"/>
      </w:rPr>
      <w:fldChar w:fldCharType="end"/>
    </w:r>
    <w:r w:rsidR="00B45648" w:rsidRPr="00A26748">
      <w:rPr>
        <w:color w:val="5A5A5A"/>
        <w:sz w:val="20"/>
        <w:szCs w:val="20"/>
      </w:rPr>
      <w:t xml:space="preserve"> of </w:t>
    </w:r>
    <w:r w:rsidR="00346837">
      <w:fldChar w:fldCharType="begin"/>
    </w:r>
    <w:r w:rsidR="00346837">
      <w:instrText xml:space="preserve"> NUMPAGES  \* MERGEFORMAT </w:instrText>
    </w:r>
    <w:r w:rsidR="00346837">
      <w:fldChar w:fldCharType="separate"/>
    </w:r>
    <w:r w:rsidR="002745DC" w:rsidRPr="002745DC">
      <w:rPr>
        <w:noProof/>
        <w:color w:val="5A5A5A"/>
        <w:sz w:val="20"/>
        <w:szCs w:val="20"/>
      </w:rPr>
      <w:t>9</w:t>
    </w:r>
    <w:r w:rsidR="00346837">
      <w:rPr>
        <w:noProof/>
        <w:color w:val="5A5A5A"/>
        <w:sz w:val="20"/>
        <w:szCs w:val="20"/>
      </w:rPr>
      <w:fldChar w:fldCharType="end"/>
    </w:r>
    <w:r w:rsidR="00B45648" w:rsidRPr="00A26748">
      <w:rPr>
        <w:color w:val="5A5A5A"/>
        <w:sz w:val="20"/>
        <w:szCs w:val="20"/>
      </w:rPr>
      <w:br/>
    </w:r>
    <w:r w:rsidR="00B45648">
      <w:rPr>
        <w:noProof/>
        <w:color w:val="5A5A5A"/>
        <w:sz w:val="20"/>
        <w:szCs w:val="20"/>
        <w:lang w:eastAsia="en-GB"/>
      </w:rPr>
      <mc:AlternateContent>
        <mc:Choice Requires="wps">
          <w:drawing>
            <wp:anchor distT="0" distB="0" distL="114300" distR="114300" simplePos="0" relativeHeight="251666432" behindDoc="0" locked="0" layoutInCell="1" allowOverlap="1" wp14:anchorId="5648BFD1" wp14:editId="76AE724F">
              <wp:simplePos x="0" y="0"/>
              <wp:positionH relativeFrom="margin">
                <wp:align>center</wp:align>
              </wp:positionH>
              <wp:positionV relativeFrom="page">
                <wp:posOffset>9935210</wp:posOffset>
              </wp:positionV>
              <wp:extent cx="6452870" cy="14605"/>
              <wp:effectExtent l="0" t="0" r="15875" b="23495"/>
              <wp:wrapNone/>
              <wp:docPr id="5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52870" cy="14605"/>
                      </a:xfrm>
                      <a:prstGeom prst="rect">
                        <a:avLst/>
                      </a:prstGeom>
                      <a:solidFill>
                        <a:srgbClr val="004990"/>
                      </a:solidFill>
                      <a:ln w="19050">
                        <a:solidFill>
                          <a:srgbClr val="00499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rect w14:anchorId="214716D9" id="Rectangle 18" o:spid="_x0000_s1026" style="position:absolute;margin-left:0;margin-top:782.3pt;width:508.1pt;height:1.15pt;z-index:251666432;visibility:visible;mso-wrap-style:square;mso-width-percent:1000;mso-height-percent:0;mso-wrap-distance-left:9pt;mso-wrap-distance-top:0;mso-wrap-distance-right:9pt;mso-wrap-distance-bottom:0;mso-position-horizontal:center;mso-position-horizontal-relative:margin;mso-position-vertical:absolute;mso-position-vertical-relative:page;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" fillcolor="#004990" strokecolor="#004990" strokeweight="1.5pt">
              <v:path arrowok="t"/>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648" w:rsidRPr="00F5709C" w:rsidRDefault="00B45648" w:rsidP="00332FD4">
    <w:pPr>
      <w:pStyle w:val="Footer"/>
      <w:spacing w:line="360" w:lineRule="auto"/>
      <w:jc w:val="center"/>
      <w:rPr>
        <w:rFonts w:ascii="Calibri" w:hAnsi="Calibri"/>
        <w:color w:val="5A5A5A"/>
      </w:rPr>
    </w:pPr>
    <w:r w:rsidRPr="00F5709C">
      <w:rPr>
        <w:rFonts w:ascii="Calibri" w:hAnsi="Calibri"/>
        <w:color w:val="5A5A5A"/>
      </w:rPr>
      <w:t>For more information please contact:</w:t>
    </w:r>
  </w:p>
  <w:p w:rsidR="00B45648" w:rsidRPr="00F5709C" w:rsidRDefault="00B45648" w:rsidP="00332FD4">
    <w:pPr>
      <w:pStyle w:val="Footer"/>
      <w:spacing w:line="360" w:lineRule="auto"/>
      <w:jc w:val="center"/>
      <w:rPr>
        <w:rFonts w:ascii="Calibri" w:hAnsi="Calibri"/>
        <w:color w:val="5A5A5A"/>
      </w:rPr>
    </w:pPr>
    <w:r w:rsidRPr="00F5709C">
      <w:rPr>
        <w:rFonts w:ascii="Calibri" w:hAnsi="Calibri"/>
        <w:color w:val="5A5A5A"/>
      </w:rPr>
      <w:t>info@blueprism.com | UK: +44 (0) 870 879 3000 | US: +1 888 7577476</w:t>
    </w:r>
  </w:p>
  <w:p w:rsidR="00B45648" w:rsidRPr="00F5709C" w:rsidRDefault="00B45648" w:rsidP="00332FD4">
    <w:pPr>
      <w:pStyle w:val="Footer"/>
      <w:spacing w:line="360" w:lineRule="auto"/>
      <w:jc w:val="center"/>
      <w:rPr>
        <w:rFonts w:ascii="Calibri" w:hAnsi="Calibri"/>
        <w:b/>
        <w:color w:val="5A5A5A"/>
      </w:rPr>
    </w:pPr>
    <w:r w:rsidRPr="00F5709C">
      <w:rPr>
        <w:rFonts w:ascii="Calibri" w:hAnsi="Calibri"/>
        <w:b/>
        <w:color w:val="5A5A5A"/>
      </w:rPr>
      <w:t>www.blueprism.com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6837" w:rsidRDefault="00346837" w:rsidP="00BB503B">
      <w:pPr>
        <w:spacing w:after="0" w:line="240" w:lineRule="auto"/>
      </w:pPr>
      <w:r>
        <w:separator/>
      </w:r>
    </w:p>
  </w:footnote>
  <w:footnote w:type="continuationSeparator" w:id="0">
    <w:p w:rsidR="00346837" w:rsidRDefault="00346837" w:rsidP="00BB50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648" w:rsidRPr="004755F7" w:rsidRDefault="00B45648" w:rsidP="005E1259">
    <w:pPr>
      <w:pStyle w:val="Subtitle"/>
      <w:tabs>
        <w:tab w:val="left" w:pos="8657"/>
      </w:tabs>
      <w:rPr>
        <w:caps w:val="0"/>
        <w:color w:val="auto"/>
      </w:rPr>
    </w:pPr>
    <w:r>
      <w:rPr>
        <w:noProof/>
        <w:lang w:val="en-GB" w:eastAsia="en-GB"/>
      </w:rPr>
      <w:drawing>
        <wp:anchor distT="0" distB="0" distL="114300" distR="114300" simplePos="0" relativeHeight="251672576" behindDoc="1" locked="0" layoutInCell="1" allowOverlap="1" wp14:anchorId="5648BFCD" wp14:editId="5648BFCE">
          <wp:simplePos x="0" y="0"/>
          <wp:positionH relativeFrom="rightMargin">
            <wp:posOffset>-1939602</wp:posOffset>
          </wp:positionH>
          <wp:positionV relativeFrom="topMargin">
            <wp:posOffset>360045</wp:posOffset>
          </wp:positionV>
          <wp:extent cx="1940400" cy="446400"/>
          <wp:effectExtent l="0" t="0" r="3175"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rofile\Documents\_000 Templates\_2015 Office Templates\Logos\bp-logo-strap-1000x298px-RGB-6cm-423pxi_transparent.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40400" cy="446400"/>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val="en-GB" w:eastAsia="en-GB"/>
      </w:rPr>
      <w:drawing>
        <wp:anchor distT="0" distB="0" distL="114300" distR="114300" simplePos="0" relativeHeight="251671552" behindDoc="1" locked="0" layoutInCell="1" allowOverlap="1" wp14:anchorId="5648BFCF" wp14:editId="5648BFD0">
          <wp:simplePos x="0" y="0"/>
          <wp:positionH relativeFrom="page">
            <wp:align>left</wp:align>
          </wp:positionH>
          <wp:positionV relativeFrom="page">
            <wp:align>top</wp:align>
          </wp:positionV>
          <wp:extent cx="6228000" cy="1080000"/>
          <wp:effectExtent l="0" t="0" r="1905" b="6350"/>
          <wp:wrapNone/>
          <wp:docPr id="41" name="Picture 41" descr="D:\Profile\Desktop\BluePrism_Report_Pixelation_HeaderStrip_Th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Profile\Desktop\BluePrism_Report_Pixelation_HeaderStrip_Thi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28000" cy="1080000"/>
                  </a:xfrm>
                  <a:prstGeom prst="rect">
                    <a:avLst/>
                  </a:prstGeom>
                  <a:noFill/>
                  <a:ln>
                    <a:noFill/>
                  </a:ln>
                </pic:spPr>
              </pic:pic>
            </a:graphicData>
          </a:graphic>
        </wp:anchor>
      </w:drawing>
    </w:r>
    <w:r>
      <w:rPr>
        <w:caps w:val="0"/>
        <w:color w:val="aut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648" w:rsidRDefault="00A62A76" w:rsidP="00332FD4">
    <w:pPr>
      <w:pStyle w:val="Header"/>
      <w:jc w:val="center"/>
    </w:pPr>
    <w:r>
      <w:rPr>
        <w:noProof/>
        <w:lang w:eastAsia="en-GB"/>
      </w:rPr>
      <w:drawing>
        <wp:inline distT="0" distB="0" distL="0" distR="0" wp14:anchorId="6AB27683" wp14:editId="38628424">
          <wp:extent cx="2743200" cy="8421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luePrism_Log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69508" cy="8502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6" type="#_x0000_t75" style="width:22.5pt;height:15.75pt;visibility:visible" o:bullet="t">
        <v:imagedata r:id="rId1" o:title=""/>
      </v:shape>
    </w:pict>
  </w:numPicBullet>
  <w:numPicBullet w:numPicBulletId="1">
    <w:pict>
      <v:shape id="_x0000_i1117" type="#_x0000_t75" style="width:21pt;height:14.25pt;visibility:visible;mso-wrap-style:square" o:bullet="t">
        <v:imagedata r:id="rId2" o:title=""/>
      </v:shape>
    </w:pict>
  </w:numPicBullet>
  <w:abstractNum w:abstractNumId="0" w15:restartNumberingAfterBreak="0">
    <w:nsid w:val="FFFFFF80"/>
    <w:multiLevelType w:val="singleLevel"/>
    <w:tmpl w:val="4E941132"/>
    <w:lvl w:ilvl="0">
      <w:start w:val="1"/>
      <w:numFmt w:val="bullet"/>
      <w:pStyle w:val="ListBullet5"/>
      <w:lvlText w:val=""/>
      <w:lvlJc w:val="left"/>
      <w:pPr>
        <w:ind w:left="1492" w:hanging="360"/>
      </w:pPr>
      <w:rPr>
        <w:rFonts w:ascii="Symbol" w:hAnsi="Symbol" w:hint="default"/>
        <w:color w:val="FF4D00"/>
        <w:sz w:val="24"/>
      </w:rPr>
    </w:lvl>
  </w:abstractNum>
  <w:abstractNum w:abstractNumId="1" w15:restartNumberingAfterBreak="0">
    <w:nsid w:val="047E0C81"/>
    <w:multiLevelType w:val="multilevel"/>
    <w:tmpl w:val="DDE2C00E"/>
    <w:lvl w:ilvl="0">
      <w:start w:val="1"/>
      <w:numFmt w:val="bullet"/>
      <w:pStyle w:val="BulletListBP"/>
      <w:lvlText w:val=""/>
      <w:lvlJc w:val="left"/>
      <w:pPr>
        <w:ind w:left="717" w:hanging="360"/>
      </w:pPr>
      <w:rPr>
        <w:rFonts w:ascii="Symbol" w:hAnsi="Symbol" w:hint="default"/>
        <w:color w:val="F26722"/>
      </w:rPr>
    </w:lvl>
    <w:lvl w:ilvl="1">
      <w:start w:val="1"/>
      <w:numFmt w:val="bullet"/>
      <w:lvlText w:val="o"/>
      <w:lvlJc w:val="left"/>
      <w:pPr>
        <w:ind w:left="1440" w:hanging="363"/>
      </w:pPr>
      <w:rPr>
        <w:rFonts w:ascii="Courier New" w:hAnsi="Courier New" w:cs="Courier New" w:hint="default"/>
      </w:rPr>
    </w:lvl>
    <w:lvl w:ilvl="2">
      <w:start w:val="1"/>
      <w:numFmt w:val="bullet"/>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3"/>
      </w:pPr>
      <w:rPr>
        <w:rFonts w:ascii="Courier New" w:hAnsi="Courier New" w:cs="Courier New" w:hint="default"/>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2" w15:restartNumberingAfterBreak="0">
    <w:nsid w:val="11424E5C"/>
    <w:multiLevelType w:val="hybridMultilevel"/>
    <w:tmpl w:val="408C9206"/>
    <w:lvl w:ilvl="0" w:tplc="90462EFA">
      <w:start w:val="1"/>
      <w:numFmt w:val="bullet"/>
      <w:pStyle w:val="Bullet2"/>
      <w:lvlText w:val=""/>
      <w:lvlJc w:val="left"/>
      <w:pPr>
        <w:ind w:left="2520" w:hanging="360"/>
      </w:pPr>
      <w:rPr>
        <w:rFonts w:ascii="Symbol" w:hAnsi="Symbol" w:hint="default"/>
        <w:color w:val="FF4D00"/>
        <w:sz w:val="24"/>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 w15:restartNumberingAfterBreak="0">
    <w:nsid w:val="11AD55EA"/>
    <w:multiLevelType w:val="multilevel"/>
    <w:tmpl w:val="8626099C"/>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15:restartNumberingAfterBreak="0">
    <w:nsid w:val="11B32A9D"/>
    <w:multiLevelType w:val="multilevel"/>
    <w:tmpl w:val="5BEABA9A"/>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1"/>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3B652D0"/>
    <w:multiLevelType w:val="hybridMultilevel"/>
    <w:tmpl w:val="0BF4DFD2"/>
    <w:lvl w:ilvl="0" w:tplc="7F6A92C4">
      <w:start w:val="1"/>
      <w:numFmt w:val="bullet"/>
      <w:pStyle w:val="BestPracticeBullet"/>
      <w:lvlText w:val=""/>
      <w:lvlJc w:val="left"/>
      <w:pPr>
        <w:ind w:left="1636" w:hanging="360"/>
      </w:pPr>
      <w:rPr>
        <w:rFonts w:ascii="Symbol" w:hAnsi="Symbol" w:hint="default"/>
        <w:b/>
        <w:i w:val="0"/>
        <w:color w:val="F26624"/>
        <w:sz w:val="20"/>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 w15:restartNumberingAfterBreak="0">
    <w:nsid w:val="14E84C65"/>
    <w:multiLevelType w:val="multilevel"/>
    <w:tmpl w:val="AFA2501C"/>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4"/>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59D62B5"/>
    <w:multiLevelType w:val="multilevel"/>
    <w:tmpl w:val="656AFC1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1701"/>
        </w:tabs>
        <w:ind w:left="1701" w:hanging="1701"/>
      </w:pPr>
      <w:rPr>
        <w:rFonts w:hint="default"/>
      </w:rPr>
    </w:lvl>
    <w:lvl w:ilvl="3">
      <w:start w:val="1"/>
      <w:numFmt w:val="lowerLetter"/>
      <w:lvlRestart w:val="2"/>
      <w:lvlText w:val="Figure %1.%2%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03008D1"/>
    <w:multiLevelType w:val="hybridMultilevel"/>
    <w:tmpl w:val="34C86CAA"/>
    <w:lvl w:ilvl="0" w:tplc="DD582A04">
      <w:start w:val="1"/>
      <w:numFmt w:val="decimal"/>
      <w:pStyle w:val="NumberedListBP"/>
      <w:lvlText w:val="%1."/>
      <w:lvlJc w:val="left"/>
      <w:pPr>
        <w:ind w:left="720" w:hanging="360"/>
      </w:pPr>
      <w:rPr>
        <w:rFonts w:hint="default"/>
        <w:color w:val="F266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994C3D"/>
    <w:multiLevelType w:val="hybridMultilevel"/>
    <w:tmpl w:val="60447F86"/>
    <w:lvl w:ilvl="0" w:tplc="65D8ADA6">
      <w:start w:val="1"/>
      <w:numFmt w:val="bullet"/>
      <w:pStyle w:val="ExerciseTip"/>
      <w:lvlText w:val=""/>
      <w:lvlJc w:val="left"/>
      <w:pPr>
        <w:ind w:left="2157" w:hanging="360"/>
      </w:pPr>
      <w:rPr>
        <w:rFonts w:ascii="Wingdings 2" w:hAnsi="Wingdings 2" w:hint="default"/>
        <w:b/>
        <w:i w:val="0"/>
        <w:color w:val="F26624"/>
        <w:sz w:val="20"/>
      </w:rPr>
    </w:lvl>
    <w:lvl w:ilvl="1" w:tplc="08090003" w:tentative="1">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21155555"/>
    <w:multiLevelType w:val="multilevel"/>
    <w:tmpl w:val="A04C1912"/>
    <w:lvl w:ilvl="0">
      <w:start w:val="1"/>
      <w:numFmt w:val="decimal"/>
      <w:lvlText w:val="Exercise %1.2.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4131DDF"/>
    <w:multiLevelType w:val="hybridMultilevel"/>
    <w:tmpl w:val="5142DAA8"/>
    <w:lvl w:ilvl="0" w:tplc="1F44CAFC">
      <w:start w:val="1"/>
      <w:numFmt w:val="bullet"/>
      <w:pStyle w:val="Bullet1"/>
      <w:lvlText w:val=""/>
      <w:lvlJc w:val="left"/>
      <w:pPr>
        <w:ind w:left="2160" w:hanging="360"/>
      </w:pPr>
      <w:rPr>
        <w:rFonts w:ascii="Symbol" w:hAnsi="Symbol" w:hint="default"/>
        <w:color w:val="FF4D00"/>
        <w:sz w:val="24"/>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248A7DA6"/>
    <w:multiLevelType w:val="hybridMultilevel"/>
    <w:tmpl w:val="470E38C4"/>
    <w:lvl w:ilvl="0" w:tplc="1D8E5200">
      <w:start w:val="1"/>
      <w:numFmt w:val="bullet"/>
      <w:lvlText w:val=""/>
      <w:lvlPicBulletId w:val="1"/>
      <w:lvlJc w:val="left"/>
      <w:pPr>
        <w:tabs>
          <w:tab w:val="num" w:pos="720"/>
        </w:tabs>
        <w:ind w:left="720" w:hanging="360"/>
      </w:pPr>
      <w:rPr>
        <w:rFonts w:ascii="Symbol" w:hAnsi="Symbol" w:hint="default"/>
      </w:rPr>
    </w:lvl>
    <w:lvl w:ilvl="1" w:tplc="3D3694E2" w:tentative="1">
      <w:start w:val="1"/>
      <w:numFmt w:val="bullet"/>
      <w:lvlText w:val=""/>
      <w:lvlJc w:val="left"/>
      <w:pPr>
        <w:tabs>
          <w:tab w:val="num" w:pos="1440"/>
        </w:tabs>
        <w:ind w:left="1440" w:hanging="360"/>
      </w:pPr>
      <w:rPr>
        <w:rFonts w:ascii="Symbol" w:hAnsi="Symbol" w:hint="default"/>
      </w:rPr>
    </w:lvl>
    <w:lvl w:ilvl="2" w:tplc="50F2A33C" w:tentative="1">
      <w:start w:val="1"/>
      <w:numFmt w:val="bullet"/>
      <w:lvlText w:val=""/>
      <w:lvlJc w:val="left"/>
      <w:pPr>
        <w:tabs>
          <w:tab w:val="num" w:pos="2160"/>
        </w:tabs>
        <w:ind w:left="2160" w:hanging="360"/>
      </w:pPr>
      <w:rPr>
        <w:rFonts w:ascii="Symbol" w:hAnsi="Symbol" w:hint="default"/>
      </w:rPr>
    </w:lvl>
    <w:lvl w:ilvl="3" w:tplc="B0EE0BFC" w:tentative="1">
      <w:start w:val="1"/>
      <w:numFmt w:val="bullet"/>
      <w:lvlText w:val=""/>
      <w:lvlJc w:val="left"/>
      <w:pPr>
        <w:tabs>
          <w:tab w:val="num" w:pos="2880"/>
        </w:tabs>
        <w:ind w:left="2880" w:hanging="360"/>
      </w:pPr>
      <w:rPr>
        <w:rFonts w:ascii="Symbol" w:hAnsi="Symbol" w:hint="default"/>
      </w:rPr>
    </w:lvl>
    <w:lvl w:ilvl="4" w:tplc="11E6E432" w:tentative="1">
      <w:start w:val="1"/>
      <w:numFmt w:val="bullet"/>
      <w:lvlText w:val=""/>
      <w:lvlJc w:val="left"/>
      <w:pPr>
        <w:tabs>
          <w:tab w:val="num" w:pos="3600"/>
        </w:tabs>
        <w:ind w:left="3600" w:hanging="360"/>
      </w:pPr>
      <w:rPr>
        <w:rFonts w:ascii="Symbol" w:hAnsi="Symbol" w:hint="default"/>
      </w:rPr>
    </w:lvl>
    <w:lvl w:ilvl="5" w:tplc="03808722" w:tentative="1">
      <w:start w:val="1"/>
      <w:numFmt w:val="bullet"/>
      <w:lvlText w:val=""/>
      <w:lvlJc w:val="left"/>
      <w:pPr>
        <w:tabs>
          <w:tab w:val="num" w:pos="4320"/>
        </w:tabs>
        <w:ind w:left="4320" w:hanging="360"/>
      </w:pPr>
      <w:rPr>
        <w:rFonts w:ascii="Symbol" w:hAnsi="Symbol" w:hint="default"/>
      </w:rPr>
    </w:lvl>
    <w:lvl w:ilvl="6" w:tplc="9CD4F5FC" w:tentative="1">
      <w:start w:val="1"/>
      <w:numFmt w:val="bullet"/>
      <w:lvlText w:val=""/>
      <w:lvlJc w:val="left"/>
      <w:pPr>
        <w:tabs>
          <w:tab w:val="num" w:pos="5040"/>
        </w:tabs>
        <w:ind w:left="5040" w:hanging="360"/>
      </w:pPr>
      <w:rPr>
        <w:rFonts w:ascii="Symbol" w:hAnsi="Symbol" w:hint="default"/>
      </w:rPr>
    </w:lvl>
    <w:lvl w:ilvl="7" w:tplc="4CBAE8CE" w:tentative="1">
      <w:start w:val="1"/>
      <w:numFmt w:val="bullet"/>
      <w:lvlText w:val=""/>
      <w:lvlJc w:val="left"/>
      <w:pPr>
        <w:tabs>
          <w:tab w:val="num" w:pos="5760"/>
        </w:tabs>
        <w:ind w:left="5760" w:hanging="360"/>
      </w:pPr>
      <w:rPr>
        <w:rFonts w:ascii="Symbol" w:hAnsi="Symbol" w:hint="default"/>
      </w:rPr>
    </w:lvl>
    <w:lvl w:ilvl="8" w:tplc="AEB845D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7372AD4"/>
    <w:multiLevelType w:val="multilevel"/>
    <w:tmpl w:val="656AFC1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
      <w:numFmt w:val="lowerLetter"/>
      <w:lvlRestart w:val="2"/>
      <w:lvlText w:val="Figure %1.%2%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9F2CA7"/>
    <w:multiLevelType w:val="multilevel"/>
    <w:tmpl w:val="BFF496C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5"/>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A2761DC"/>
    <w:multiLevelType w:val="hybridMultilevel"/>
    <w:tmpl w:val="ACB2CC88"/>
    <w:lvl w:ilvl="0" w:tplc="08585EF6">
      <w:start w:val="1"/>
      <w:numFmt w:val="bullet"/>
      <w:pStyle w:val="BulletList"/>
      <w:lvlText w:val=""/>
      <w:lvlJc w:val="left"/>
      <w:pPr>
        <w:ind w:left="1080" w:hanging="360"/>
      </w:pPr>
      <w:rPr>
        <w:rFonts w:ascii="Symbol" w:hAnsi="Symbol" w:hint="default"/>
        <w:color w:val="FF6600"/>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A814B14"/>
    <w:multiLevelType w:val="hybridMultilevel"/>
    <w:tmpl w:val="3FBEF052"/>
    <w:lvl w:ilvl="0" w:tplc="64242C3C">
      <w:start w:val="1"/>
      <w:numFmt w:val="decimal"/>
      <w:pStyle w:val="EnclosedNumberedListegtextboxortable"/>
      <w:lvlText w:val="%1."/>
      <w:lvlJc w:val="left"/>
      <w:pPr>
        <w:ind w:left="428" w:hanging="360"/>
      </w:pPr>
      <w:rPr>
        <w:rFonts w:hint="default"/>
        <w:color w:val="F266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BC72A59"/>
    <w:multiLevelType w:val="hybridMultilevel"/>
    <w:tmpl w:val="1D22FAE6"/>
    <w:lvl w:ilvl="0" w:tplc="CC661B52">
      <w:start w:val="1"/>
      <w:numFmt w:val="bullet"/>
      <w:pStyle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F97925"/>
    <w:multiLevelType w:val="multilevel"/>
    <w:tmpl w:val="C8DC3C6E"/>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lvlText w:val="Exercise %3.2.1:"/>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9" w15:restartNumberingAfterBreak="0">
    <w:nsid w:val="30086011"/>
    <w:multiLevelType w:val="hybridMultilevel"/>
    <w:tmpl w:val="88661F0C"/>
    <w:lvl w:ilvl="0" w:tplc="6310C622">
      <w:start w:val="1"/>
      <w:numFmt w:val="bullet"/>
      <w:pStyle w:val="BPBulletedList"/>
      <w:lvlText w:val=""/>
      <w:lvlJc w:val="left"/>
      <w:pPr>
        <w:ind w:left="720" w:hanging="360"/>
      </w:pPr>
      <w:rPr>
        <w:rFonts w:ascii="Symbol" w:hAnsi="Symbol" w:hint="default"/>
        <w:color w:val="FF4D00"/>
      </w:rPr>
    </w:lvl>
    <w:lvl w:ilvl="1" w:tplc="08090019">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0" w15:restartNumberingAfterBreak="0">
    <w:nsid w:val="320D679D"/>
    <w:multiLevelType w:val="hybridMultilevel"/>
    <w:tmpl w:val="C7604120"/>
    <w:lvl w:ilvl="0" w:tplc="016A9B20">
      <w:start w:val="1"/>
      <w:numFmt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163708"/>
    <w:multiLevelType w:val="multilevel"/>
    <w:tmpl w:val="6462A2F2"/>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
      <w:numFmt w:val="decimal"/>
      <w:lvlText w:val="Figure %4:"/>
      <w:lvlJc w:val="left"/>
      <w:pPr>
        <w:ind w:left="6598"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01571DE"/>
    <w:multiLevelType w:val="hybridMultilevel"/>
    <w:tmpl w:val="3B44F10A"/>
    <w:lvl w:ilvl="0" w:tplc="6310C622">
      <w:start w:val="1"/>
      <w:numFmt w:val="bullet"/>
      <w:lvlText w:val=""/>
      <w:lvlPicBulletId w:val="0"/>
      <w:lvlJc w:val="left"/>
      <w:pPr>
        <w:tabs>
          <w:tab w:val="num" w:pos="720"/>
        </w:tabs>
        <w:ind w:left="720" w:hanging="360"/>
      </w:pPr>
      <w:rPr>
        <w:rFonts w:ascii="Symbol" w:hAnsi="Symbol" w:hint="default"/>
      </w:rPr>
    </w:lvl>
    <w:lvl w:ilvl="1" w:tplc="08090019" w:tentative="1">
      <w:start w:val="1"/>
      <w:numFmt w:val="bullet"/>
      <w:lvlText w:val=""/>
      <w:lvlJc w:val="left"/>
      <w:pPr>
        <w:tabs>
          <w:tab w:val="num" w:pos="1440"/>
        </w:tabs>
        <w:ind w:left="1440" w:hanging="360"/>
      </w:pPr>
      <w:rPr>
        <w:rFonts w:ascii="Symbol" w:hAnsi="Symbol" w:hint="default"/>
      </w:rPr>
    </w:lvl>
    <w:lvl w:ilvl="2" w:tplc="0809001B" w:tentative="1">
      <w:start w:val="1"/>
      <w:numFmt w:val="bullet"/>
      <w:lvlText w:val=""/>
      <w:lvlJc w:val="left"/>
      <w:pPr>
        <w:tabs>
          <w:tab w:val="num" w:pos="2160"/>
        </w:tabs>
        <w:ind w:left="2160" w:hanging="360"/>
      </w:pPr>
      <w:rPr>
        <w:rFonts w:ascii="Symbol" w:hAnsi="Symbol"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
      <w:lvlJc w:val="left"/>
      <w:pPr>
        <w:tabs>
          <w:tab w:val="num" w:pos="3600"/>
        </w:tabs>
        <w:ind w:left="3600" w:hanging="360"/>
      </w:pPr>
      <w:rPr>
        <w:rFonts w:ascii="Symbol" w:hAnsi="Symbol" w:hint="default"/>
      </w:rPr>
    </w:lvl>
    <w:lvl w:ilvl="5" w:tplc="0809001B" w:tentative="1">
      <w:start w:val="1"/>
      <w:numFmt w:val="bullet"/>
      <w:lvlText w:val=""/>
      <w:lvlJc w:val="left"/>
      <w:pPr>
        <w:tabs>
          <w:tab w:val="num" w:pos="4320"/>
        </w:tabs>
        <w:ind w:left="4320" w:hanging="360"/>
      </w:pPr>
      <w:rPr>
        <w:rFonts w:ascii="Symbol" w:hAnsi="Symbol"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
      <w:lvlJc w:val="left"/>
      <w:pPr>
        <w:tabs>
          <w:tab w:val="num" w:pos="5760"/>
        </w:tabs>
        <w:ind w:left="5760" w:hanging="360"/>
      </w:pPr>
      <w:rPr>
        <w:rFonts w:ascii="Symbol" w:hAnsi="Symbol" w:hint="default"/>
      </w:rPr>
    </w:lvl>
    <w:lvl w:ilvl="8" w:tplc="0809001B"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5C416E23"/>
    <w:multiLevelType w:val="multilevel"/>
    <w:tmpl w:val="593A6B5A"/>
    <w:lvl w:ilvl="0">
      <w:start w:val="2"/>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9EC4469"/>
    <w:multiLevelType w:val="multilevel"/>
    <w:tmpl w:val="BFF496C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5"/>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ABD1F5A"/>
    <w:multiLevelType w:val="multilevel"/>
    <w:tmpl w:val="13B8E974"/>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0"/>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F7C2C32"/>
    <w:multiLevelType w:val="hybridMultilevel"/>
    <w:tmpl w:val="1584C9B6"/>
    <w:lvl w:ilvl="0" w:tplc="9138982A">
      <w:start w:val="16"/>
      <w:numFmt w:val="decimal"/>
      <w:lvlText w:val="Figure %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F8F1917"/>
    <w:multiLevelType w:val="multilevel"/>
    <w:tmpl w:val="FBA44D0A"/>
    <w:lvl w:ilvl="0">
      <w:start w:val="1"/>
      <w:numFmt w:val="bullet"/>
      <w:pStyle w:val="EnclosedBulletListegtextboxortable"/>
      <w:lvlText w:val=""/>
      <w:lvlJc w:val="left"/>
      <w:pPr>
        <w:ind w:left="417" w:hanging="360"/>
      </w:pPr>
      <w:rPr>
        <w:rFonts w:ascii="Symbol" w:hAnsi="Symbol" w:hint="default"/>
        <w:color w:val="F26624"/>
      </w:rPr>
    </w:lvl>
    <w:lvl w:ilvl="1">
      <w:start w:val="1"/>
      <w:numFmt w:val="bullet"/>
      <w:lvlText w:val="o"/>
      <w:lvlJc w:val="left"/>
      <w:pPr>
        <w:ind w:left="738" w:hanging="312"/>
      </w:pPr>
      <w:rPr>
        <w:rFonts w:ascii="Courier New" w:hAnsi="Courier New" w:hint="default"/>
        <w:color w:val="000000" w:themeColor="text1"/>
      </w:rPr>
    </w:lvl>
    <w:lvl w:ilvl="2">
      <w:start w:val="1"/>
      <w:numFmt w:val="bullet"/>
      <w:lvlText w:val=""/>
      <w:lvlJc w:val="left"/>
      <w:pPr>
        <w:ind w:left="1107" w:hanging="312"/>
      </w:pPr>
      <w:rPr>
        <w:rFonts w:ascii="Wingdings" w:hAnsi="Wingdings" w:hint="default"/>
      </w:rPr>
    </w:lvl>
    <w:lvl w:ilvl="3">
      <w:start w:val="1"/>
      <w:numFmt w:val="decimal"/>
      <w:lvlText w:val="%4."/>
      <w:lvlJc w:val="left"/>
      <w:pPr>
        <w:ind w:left="1476" w:hanging="312"/>
      </w:pPr>
      <w:rPr>
        <w:rFonts w:hint="default"/>
      </w:rPr>
    </w:lvl>
    <w:lvl w:ilvl="4">
      <w:start w:val="1"/>
      <w:numFmt w:val="lowerLetter"/>
      <w:lvlText w:val="%5."/>
      <w:lvlJc w:val="left"/>
      <w:pPr>
        <w:ind w:left="1845" w:hanging="312"/>
      </w:pPr>
      <w:rPr>
        <w:rFonts w:hint="default"/>
      </w:rPr>
    </w:lvl>
    <w:lvl w:ilvl="5">
      <w:start w:val="1"/>
      <w:numFmt w:val="lowerRoman"/>
      <w:lvlText w:val="%6."/>
      <w:lvlJc w:val="right"/>
      <w:pPr>
        <w:ind w:left="2214" w:hanging="312"/>
      </w:pPr>
      <w:rPr>
        <w:rFonts w:hint="default"/>
      </w:rPr>
    </w:lvl>
    <w:lvl w:ilvl="6">
      <w:start w:val="1"/>
      <w:numFmt w:val="decimal"/>
      <w:lvlText w:val="%7."/>
      <w:lvlJc w:val="left"/>
      <w:pPr>
        <w:ind w:left="2583" w:hanging="312"/>
      </w:pPr>
      <w:rPr>
        <w:rFonts w:hint="default"/>
      </w:rPr>
    </w:lvl>
    <w:lvl w:ilvl="7">
      <w:start w:val="1"/>
      <w:numFmt w:val="lowerLetter"/>
      <w:lvlText w:val="%8."/>
      <w:lvlJc w:val="left"/>
      <w:pPr>
        <w:ind w:left="2952" w:hanging="312"/>
      </w:pPr>
      <w:rPr>
        <w:rFonts w:hint="default"/>
      </w:rPr>
    </w:lvl>
    <w:lvl w:ilvl="8">
      <w:start w:val="1"/>
      <w:numFmt w:val="lowerRoman"/>
      <w:lvlText w:val="%9."/>
      <w:lvlJc w:val="right"/>
      <w:pPr>
        <w:ind w:left="3321" w:hanging="312"/>
      </w:pPr>
      <w:rPr>
        <w:rFonts w:hint="default"/>
      </w:rPr>
    </w:lvl>
  </w:abstractNum>
  <w:abstractNum w:abstractNumId="28" w15:restartNumberingAfterBreak="0">
    <w:nsid w:val="71CC62AE"/>
    <w:multiLevelType w:val="multilevel"/>
    <w:tmpl w:val="5BD0CB84"/>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pStyle w:val="ExerciseHeading"/>
      <w:lvlText w:val="Exercise %1.%2.%3"/>
      <w:lvlJc w:val="left"/>
      <w:pPr>
        <w:tabs>
          <w:tab w:val="num" w:pos="2268"/>
        </w:tabs>
        <w:ind w:left="2268" w:hanging="1701"/>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3CE76A1"/>
    <w:multiLevelType w:val="hybridMultilevel"/>
    <w:tmpl w:val="7D56DE54"/>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A753261"/>
    <w:multiLevelType w:val="multilevel"/>
    <w:tmpl w:val="32322E34"/>
    <w:lvl w:ilvl="0">
      <w:start w:val="2"/>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2"/>
      <w:numFmt w:val="decimal"/>
      <w:lvlText w:val="Figure %4:"/>
      <w:lvlJc w:val="left"/>
      <w:pPr>
        <w:ind w:left="4045"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6"/>
  </w:num>
  <w:num w:numId="2">
    <w:abstractNumId w:val="19"/>
  </w:num>
  <w:num w:numId="3">
    <w:abstractNumId w:val="8"/>
  </w:num>
  <w:num w:numId="4">
    <w:abstractNumId w:val="17"/>
  </w:num>
  <w:num w:numId="5">
    <w:abstractNumId w:val="15"/>
  </w:num>
  <w:num w:numId="6">
    <w:abstractNumId w:val="1"/>
  </w:num>
  <w:num w:numId="7">
    <w:abstractNumId w:val="27"/>
  </w:num>
  <w:num w:numId="8">
    <w:abstractNumId w:val="11"/>
  </w:num>
  <w:num w:numId="9">
    <w:abstractNumId w:val="9"/>
  </w:num>
  <w:num w:numId="10">
    <w:abstractNumId w:val="5"/>
  </w:num>
  <w:num w:numId="11">
    <w:abstractNumId w:val="22"/>
  </w:num>
  <w:num w:numId="12">
    <w:abstractNumId w:val="2"/>
  </w:num>
  <w:num w:numId="13">
    <w:abstractNumId w:val="10"/>
  </w:num>
  <w:num w:numId="14">
    <w:abstractNumId w:val="24"/>
  </w:num>
  <w:num w:numId="15">
    <w:abstractNumId w:val="0"/>
  </w:num>
  <w:num w:numId="16">
    <w:abstractNumId w:val="6"/>
  </w:num>
  <w:num w:numId="17">
    <w:abstractNumId w:val="26"/>
  </w:num>
  <w:num w:numId="18">
    <w:abstractNumId w:val="18"/>
  </w:num>
  <w:num w:numId="19">
    <w:abstractNumId w:val="28"/>
  </w:num>
  <w:num w:numId="20">
    <w:abstractNumId w:val="7"/>
  </w:num>
  <w:num w:numId="21">
    <w:abstractNumId w:val="13"/>
  </w:num>
  <w:num w:numId="22">
    <w:abstractNumId w:val="25"/>
  </w:num>
  <w:num w:numId="23">
    <w:abstractNumId w:val="21"/>
  </w:num>
  <w:num w:numId="24">
    <w:abstractNumId w:val="14"/>
  </w:num>
  <w:num w:numId="25">
    <w:abstractNumId w:val="30"/>
  </w:num>
  <w:num w:numId="26">
    <w:abstractNumId w:val="23"/>
  </w:num>
  <w:num w:numId="27">
    <w:abstractNumId w:val="4"/>
  </w:num>
  <w:num w:numId="28">
    <w:abstractNumId w:val="3"/>
  </w:num>
  <w:num w:numId="29">
    <w:abstractNumId w:val="12"/>
  </w:num>
  <w:num w:numId="30">
    <w:abstractNumId w:val="20"/>
  </w:num>
  <w:num w:numId="31">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93"/>
    <w:rsid w:val="000000B2"/>
    <w:rsid w:val="000000C3"/>
    <w:rsid w:val="00000568"/>
    <w:rsid w:val="000008A0"/>
    <w:rsid w:val="000067E4"/>
    <w:rsid w:val="000068F4"/>
    <w:rsid w:val="00006DBF"/>
    <w:rsid w:val="000212DD"/>
    <w:rsid w:val="00023678"/>
    <w:rsid w:val="000265C8"/>
    <w:rsid w:val="00036ED3"/>
    <w:rsid w:val="00037DE7"/>
    <w:rsid w:val="00052007"/>
    <w:rsid w:val="00053588"/>
    <w:rsid w:val="0005497F"/>
    <w:rsid w:val="000563C0"/>
    <w:rsid w:val="000624C7"/>
    <w:rsid w:val="0006318C"/>
    <w:rsid w:val="000635FB"/>
    <w:rsid w:val="00067FAF"/>
    <w:rsid w:val="00070BC2"/>
    <w:rsid w:val="00072FC7"/>
    <w:rsid w:val="00080A3E"/>
    <w:rsid w:val="00082D28"/>
    <w:rsid w:val="0008309F"/>
    <w:rsid w:val="0008407D"/>
    <w:rsid w:val="00084B38"/>
    <w:rsid w:val="000879EB"/>
    <w:rsid w:val="00090539"/>
    <w:rsid w:val="00090585"/>
    <w:rsid w:val="00094583"/>
    <w:rsid w:val="000A1028"/>
    <w:rsid w:val="000A2BE2"/>
    <w:rsid w:val="000A40B1"/>
    <w:rsid w:val="000A57E3"/>
    <w:rsid w:val="000A5980"/>
    <w:rsid w:val="000A6722"/>
    <w:rsid w:val="000A742C"/>
    <w:rsid w:val="000B01A9"/>
    <w:rsid w:val="000B77EA"/>
    <w:rsid w:val="000B7A98"/>
    <w:rsid w:val="000C047C"/>
    <w:rsid w:val="000C0CB2"/>
    <w:rsid w:val="000C2FD7"/>
    <w:rsid w:val="000C41CD"/>
    <w:rsid w:val="000C6C1A"/>
    <w:rsid w:val="000D2B60"/>
    <w:rsid w:val="000D2DBF"/>
    <w:rsid w:val="000D45EC"/>
    <w:rsid w:val="000D728F"/>
    <w:rsid w:val="000D787F"/>
    <w:rsid w:val="000E26E2"/>
    <w:rsid w:val="000F435D"/>
    <w:rsid w:val="000F7350"/>
    <w:rsid w:val="001022CF"/>
    <w:rsid w:val="00104EE7"/>
    <w:rsid w:val="00104F3A"/>
    <w:rsid w:val="00106BF5"/>
    <w:rsid w:val="00107659"/>
    <w:rsid w:val="00115675"/>
    <w:rsid w:val="001169D2"/>
    <w:rsid w:val="00117349"/>
    <w:rsid w:val="00122393"/>
    <w:rsid w:val="00123FFA"/>
    <w:rsid w:val="001244E1"/>
    <w:rsid w:val="00127AB5"/>
    <w:rsid w:val="00127BE6"/>
    <w:rsid w:val="00130E6F"/>
    <w:rsid w:val="0013349F"/>
    <w:rsid w:val="001368E8"/>
    <w:rsid w:val="00137621"/>
    <w:rsid w:val="00140B97"/>
    <w:rsid w:val="001426E3"/>
    <w:rsid w:val="00142850"/>
    <w:rsid w:val="00143C2D"/>
    <w:rsid w:val="00146672"/>
    <w:rsid w:val="00150AF2"/>
    <w:rsid w:val="00152474"/>
    <w:rsid w:val="00157C5B"/>
    <w:rsid w:val="0016065E"/>
    <w:rsid w:val="001617D7"/>
    <w:rsid w:val="001644F1"/>
    <w:rsid w:val="00164E17"/>
    <w:rsid w:val="00181D43"/>
    <w:rsid w:val="00190B6F"/>
    <w:rsid w:val="00193E9C"/>
    <w:rsid w:val="0019573D"/>
    <w:rsid w:val="001A0707"/>
    <w:rsid w:val="001A2562"/>
    <w:rsid w:val="001A776C"/>
    <w:rsid w:val="001B007F"/>
    <w:rsid w:val="001B00BC"/>
    <w:rsid w:val="001B1F30"/>
    <w:rsid w:val="001B64FF"/>
    <w:rsid w:val="001B6544"/>
    <w:rsid w:val="001C4E06"/>
    <w:rsid w:val="001C5B64"/>
    <w:rsid w:val="001C6CC9"/>
    <w:rsid w:val="001D088C"/>
    <w:rsid w:val="001D3640"/>
    <w:rsid w:val="001D5813"/>
    <w:rsid w:val="001E0D2F"/>
    <w:rsid w:val="001F215A"/>
    <w:rsid w:val="002030EC"/>
    <w:rsid w:val="002061D0"/>
    <w:rsid w:val="00212E59"/>
    <w:rsid w:val="00224859"/>
    <w:rsid w:val="0022485E"/>
    <w:rsid w:val="00227E4D"/>
    <w:rsid w:val="00231C8E"/>
    <w:rsid w:val="002343E4"/>
    <w:rsid w:val="00234509"/>
    <w:rsid w:val="00236C04"/>
    <w:rsid w:val="0024324F"/>
    <w:rsid w:val="00251FAD"/>
    <w:rsid w:val="00252673"/>
    <w:rsid w:val="002558BA"/>
    <w:rsid w:val="00255A8D"/>
    <w:rsid w:val="00261A8A"/>
    <w:rsid w:val="00265010"/>
    <w:rsid w:val="00266CFA"/>
    <w:rsid w:val="00266E7F"/>
    <w:rsid w:val="00274022"/>
    <w:rsid w:val="002745DC"/>
    <w:rsid w:val="00274D41"/>
    <w:rsid w:val="00276E09"/>
    <w:rsid w:val="00282F4A"/>
    <w:rsid w:val="002833F2"/>
    <w:rsid w:val="00290F96"/>
    <w:rsid w:val="00292E4A"/>
    <w:rsid w:val="002950E0"/>
    <w:rsid w:val="0029528B"/>
    <w:rsid w:val="00295C28"/>
    <w:rsid w:val="002969DC"/>
    <w:rsid w:val="002A15A5"/>
    <w:rsid w:val="002A557B"/>
    <w:rsid w:val="002C1E6C"/>
    <w:rsid w:val="002C7CBC"/>
    <w:rsid w:val="002D0951"/>
    <w:rsid w:val="002D3519"/>
    <w:rsid w:val="002D6934"/>
    <w:rsid w:val="002E039C"/>
    <w:rsid w:val="002E084C"/>
    <w:rsid w:val="002E0911"/>
    <w:rsid w:val="002E4255"/>
    <w:rsid w:val="002E55D0"/>
    <w:rsid w:val="002E5D97"/>
    <w:rsid w:val="002F1C28"/>
    <w:rsid w:val="002F3990"/>
    <w:rsid w:val="002F4D9E"/>
    <w:rsid w:val="00302175"/>
    <w:rsid w:val="00302974"/>
    <w:rsid w:val="00305E96"/>
    <w:rsid w:val="003060A7"/>
    <w:rsid w:val="003106E0"/>
    <w:rsid w:val="0032231D"/>
    <w:rsid w:val="00322721"/>
    <w:rsid w:val="00323DC7"/>
    <w:rsid w:val="00332FD4"/>
    <w:rsid w:val="003357FF"/>
    <w:rsid w:val="00337754"/>
    <w:rsid w:val="00341FCB"/>
    <w:rsid w:val="00346837"/>
    <w:rsid w:val="003475B6"/>
    <w:rsid w:val="00351634"/>
    <w:rsid w:val="00352BE0"/>
    <w:rsid w:val="003625A8"/>
    <w:rsid w:val="00362782"/>
    <w:rsid w:val="00362F9C"/>
    <w:rsid w:val="00363635"/>
    <w:rsid w:val="00372271"/>
    <w:rsid w:val="003733FB"/>
    <w:rsid w:val="003747A0"/>
    <w:rsid w:val="00376F6C"/>
    <w:rsid w:val="00380CD0"/>
    <w:rsid w:val="0038245B"/>
    <w:rsid w:val="00384AEA"/>
    <w:rsid w:val="00387971"/>
    <w:rsid w:val="0039186E"/>
    <w:rsid w:val="00393468"/>
    <w:rsid w:val="00395CB7"/>
    <w:rsid w:val="0039729B"/>
    <w:rsid w:val="00397B67"/>
    <w:rsid w:val="003A1524"/>
    <w:rsid w:val="003A1DEA"/>
    <w:rsid w:val="003A7D7E"/>
    <w:rsid w:val="003B11C3"/>
    <w:rsid w:val="003B3024"/>
    <w:rsid w:val="003B3986"/>
    <w:rsid w:val="003D2F52"/>
    <w:rsid w:val="003D7AF0"/>
    <w:rsid w:val="003D7BB4"/>
    <w:rsid w:val="003E2B4A"/>
    <w:rsid w:val="003E33A1"/>
    <w:rsid w:val="003E34C9"/>
    <w:rsid w:val="003E3F29"/>
    <w:rsid w:val="003E5013"/>
    <w:rsid w:val="003E5A5A"/>
    <w:rsid w:val="003E5C6F"/>
    <w:rsid w:val="003E6B2B"/>
    <w:rsid w:val="003E777E"/>
    <w:rsid w:val="003F13FC"/>
    <w:rsid w:val="003F5C3C"/>
    <w:rsid w:val="003F69AD"/>
    <w:rsid w:val="004033EC"/>
    <w:rsid w:val="00406ECF"/>
    <w:rsid w:val="00410662"/>
    <w:rsid w:val="00410EA4"/>
    <w:rsid w:val="0041784B"/>
    <w:rsid w:val="004225D7"/>
    <w:rsid w:val="00423A5C"/>
    <w:rsid w:val="0042559E"/>
    <w:rsid w:val="004318BC"/>
    <w:rsid w:val="004348F7"/>
    <w:rsid w:val="004357CA"/>
    <w:rsid w:val="00443E5B"/>
    <w:rsid w:val="004505E9"/>
    <w:rsid w:val="00450C51"/>
    <w:rsid w:val="00453C11"/>
    <w:rsid w:val="004550A7"/>
    <w:rsid w:val="00457434"/>
    <w:rsid w:val="004715C6"/>
    <w:rsid w:val="004755F7"/>
    <w:rsid w:val="00481732"/>
    <w:rsid w:val="00481D60"/>
    <w:rsid w:val="004929CB"/>
    <w:rsid w:val="004946FB"/>
    <w:rsid w:val="004960A1"/>
    <w:rsid w:val="00497C89"/>
    <w:rsid w:val="004A1440"/>
    <w:rsid w:val="004A19E3"/>
    <w:rsid w:val="004B076E"/>
    <w:rsid w:val="004C3526"/>
    <w:rsid w:val="004C6633"/>
    <w:rsid w:val="004C6EE1"/>
    <w:rsid w:val="004D3294"/>
    <w:rsid w:val="004D6645"/>
    <w:rsid w:val="004E2F4C"/>
    <w:rsid w:val="004E57DC"/>
    <w:rsid w:val="0051561F"/>
    <w:rsid w:val="005156F5"/>
    <w:rsid w:val="00521EBE"/>
    <w:rsid w:val="00526916"/>
    <w:rsid w:val="00526B08"/>
    <w:rsid w:val="005305E9"/>
    <w:rsid w:val="0053295D"/>
    <w:rsid w:val="005330BA"/>
    <w:rsid w:val="00533877"/>
    <w:rsid w:val="00537D2E"/>
    <w:rsid w:val="005400C2"/>
    <w:rsid w:val="00544034"/>
    <w:rsid w:val="00545044"/>
    <w:rsid w:val="005461E8"/>
    <w:rsid w:val="0055297C"/>
    <w:rsid w:val="00554028"/>
    <w:rsid w:val="00556070"/>
    <w:rsid w:val="00562978"/>
    <w:rsid w:val="00567A8D"/>
    <w:rsid w:val="0057224C"/>
    <w:rsid w:val="00583C0B"/>
    <w:rsid w:val="005A2D1A"/>
    <w:rsid w:val="005A2DE0"/>
    <w:rsid w:val="005A61D2"/>
    <w:rsid w:val="005B1F0C"/>
    <w:rsid w:val="005B33E5"/>
    <w:rsid w:val="005B3953"/>
    <w:rsid w:val="005B3C74"/>
    <w:rsid w:val="005C0D2F"/>
    <w:rsid w:val="005C28E1"/>
    <w:rsid w:val="005C30A2"/>
    <w:rsid w:val="005C58B9"/>
    <w:rsid w:val="005C7A2E"/>
    <w:rsid w:val="005D16AC"/>
    <w:rsid w:val="005E1259"/>
    <w:rsid w:val="005E3802"/>
    <w:rsid w:val="005E7180"/>
    <w:rsid w:val="005F1558"/>
    <w:rsid w:val="005F2207"/>
    <w:rsid w:val="005F2E68"/>
    <w:rsid w:val="005F45A3"/>
    <w:rsid w:val="00600B11"/>
    <w:rsid w:val="00600B93"/>
    <w:rsid w:val="0060299A"/>
    <w:rsid w:val="00604298"/>
    <w:rsid w:val="00604530"/>
    <w:rsid w:val="00604ADF"/>
    <w:rsid w:val="00606140"/>
    <w:rsid w:val="00607014"/>
    <w:rsid w:val="0061425B"/>
    <w:rsid w:val="00614BC4"/>
    <w:rsid w:val="006170BF"/>
    <w:rsid w:val="00620F72"/>
    <w:rsid w:val="00627075"/>
    <w:rsid w:val="00633FF1"/>
    <w:rsid w:val="0063414C"/>
    <w:rsid w:val="00643521"/>
    <w:rsid w:val="0064512E"/>
    <w:rsid w:val="00645719"/>
    <w:rsid w:val="006463E3"/>
    <w:rsid w:val="00647A52"/>
    <w:rsid w:val="0065264B"/>
    <w:rsid w:val="0065292E"/>
    <w:rsid w:val="00655894"/>
    <w:rsid w:val="00655EFE"/>
    <w:rsid w:val="006571A2"/>
    <w:rsid w:val="006575A2"/>
    <w:rsid w:val="00662465"/>
    <w:rsid w:val="00670A2D"/>
    <w:rsid w:val="00673137"/>
    <w:rsid w:val="006759DA"/>
    <w:rsid w:val="0067741A"/>
    <w:rsid w:val="00680E8D"/>
    <w:rsid w:val="00681396"/>
    <w:rsid w:val="006838D8"/>
    <w:rsid w:val="006850BE"/>
    <w:rsid w:val="006868CC"/>
    <w:rsid w:val="00686AC8"/>
    <w:rsid w:val="00696659"/>
    <w:rsid w:val="006A0CE6"/>
    <w:rsid w:val="006A15C1"/>
    <w:rsid w:val="006A4D61"/>
    <w:rsid w:val="006A7AE3"/>
    <w:rsid w:val="006B467A"/>
    <w:rsid w:val="006B496D"/>
    <w:rsid w:val="006B4CE7"/>
    <w:rsid w:val="006B5B4F"/>
    <w:rsid w:val="006B61ED"/>
    <w:rsid w:val="006C1DC8"/>
    <w:rsid w:val="006C3080"/>
    <w:rsid w:val="006C329D"/>
    <w:rsid w:val="006C4689"/>
    <w:rsid w:val="006C5A7F"/>
    <w:rsid w:val="006C7270"/>
    <w:rsid w:val="006C7FB5"/>
    <w:rsid w:val="006D6454"/>
    <w:rsid w:val="006E07D1"/>
    <w:rsid w:val="006E1ED0"/>
    <w:rsid w:val="006E4ADF"/>
    <w:rsid w:val="006F262F"/>
    <w:rsid w:val="006F4AEA"/>
    <w:rsid w:val="006F6C5D"/>
    <w:rsid w:val="00701981"/>
    <w:rsid w:val="00704895"/>
    <w:rsid w:val="007067C6"/>
    <w:rsid w:val="00707A7A"/>
    <w:rsid w:val="0071138B"/>
    <w:rsid w:val="007129E8"/>
    <w:rsid w:val="00712C7B"/>
    <w:rsid w:val="00722EE9"/>
    <w:rsid w:val="007402A9"/>
    <w:rsid w:val="00741C4A"/>
    <w:rsid w:val="00742053"/>
    <w:rsid w:val="00744EE3"/>
    <w:rsid w:val="0074532C"/>
    <w:rsid w:val="00747CB6"/>
    <w:rsid w:val="00750B80"/>
    <w:rsid w:val="0075172B"/>
    <w:rsid w:val="00751BC4"/>
    <w:rsid w:val="00761664"/>
    <w:rsid w:val="00762B7F"/>
    <w:rsid w:val="00772342"/>
    <w:rsid w:val="00782AD8"/>
    <w:rsid w:val="00783506"/>
    <w:rsid w:val="0078629E"/>
    <w:rsid w:val="007932AA"/>
    <w:rsid w:val="007968C9"/>
    <w:rsid w:val="00797A53"/>
    <w:rsid w:val="007A0C8F"/>
    <w:rsid w:val="007A5512"/>
    <w:rsid w:val="007A67F0"/>
    <w:rsid w:val="007B1650"/>
    <w:rsid w:val="007B69FE"/>
    <w:rsid w:val="007C31F1"/>
    <w:rsid w:val="007C79D1"/>
    <w:rsid w:val="007C7B1A"/>
    <w:rsid w:val="007D7ED6"/>
    <w:rsid w:val="007E0038"/>
    <w:rsid w:val="007E1339"/>
    <w:rsid w:val="007F2C6F"/>
    <w:rsid w:val="007F525C"/>
    <w:rsid w:val="00804F4C"/>
    <w:rsid w:val="008074D3"/>
    <w:rsid w:val="008159B3"/>
    <w:rsid w:val="008333D3"/>
    <w:rsid w:val="00840070"/>
    <w:rsid w:val="00840752"/>
    <w:rsid w:val="00842D93"/>
    <w:rsid w:val="00844A50"/>
    <w:rsid w:val="00846D00"/>
    <w:rsid w:val="00856210"/>
    <w:rsid w:val="00856DBE"/>
    <w:rsid w:val="00861F25"/>
    <w:rsid w:val="008667F5"/>
    <w:rsid w:val="0086765F"/>
    <w:rsid w:val="00873D36"/>
    <w:rsid w:val="00873E65"/>
    <w:rsid w:val="008758A8"/>
    <w:rsid w:val="008777FC"/>
    <w:rsid w:val="00877E03"/>
    <w:rsid w:val="00883022"/>
    <w:rsid w:val="00891BB2"/>
    <w:rsid w:val="00892340"/>
    <w:rsid w:val="008A4723"/>
    <w:rsid w:val="008A574A"/>
    <w:rsid w:val="008B2BE6"/>
    <w:rsid w:val="008B58CF"/>
    <w:rsid w:val="008C2981"/>
    <w:rsid w:val="008C5577"/>
    <w:rsid w:val="008C5A75"/>
    <w:rsid w:val="008D1DC1"/>
    <w:rsid w:val="008D2781"/>
    <w:rsid w:val="008D6FD9"/>
    <w:rsid w:val="008D77A5"/>
    <w:rsid w:val="008D7CEE"/>
    <w:rsid w:val="008E0B25"/>
    <w:rsid w:val="008E297E"/>
    <w:rsid w:val="008E73E7"/>
    <w:rsid w:val="008F1E52"/>
    <w:rsid w:val="008F3028"/>
    <w:rsid w:val="008F309B"/>
    <w:rsid w:val="008F405A"/>
    <w:rsid w:val="00902956"/>
    <w:rsid w:val="0090510E"/>
    <w:rsid w:val="009068E7"/>
    <w:rsid w:val="00910B2A"/>
    <w:rsid w:val="00911576"/>
    <w:rsid w:val="00911C6D"/>
    <w:rsid w:val="00916B8B"/>
    <w:rsid w:val="009209F3"/>
    <w:rsid w:val="00921075"/>
    <w:rsid w:val="00924C7E"/>
    <w:rsid w:val="009303A5"/>
    <w:rsid w:val="009335DB"/>
    <w:rsid w:val="00934841"/>
    <w:rsid w:val="0094005E"/>
    <w:rsid w:val="00941D89"/>
    <w:rsid w:val="0094266F"/>
    <w:rsid w:val="00942BCE"/>
    <w:rsid w:val="009441C4"/>
    <w:rsid w:val="009471BC"/>
    <w:rsid w:val="00947CB4"/>
    <w:rsid w:val="00950B31"/>
    <w:rsid w:val="00954CD4"/>
    <w:rsid w:val="00954FA5"/>
    <w:rsid w:val="0096181E"/>
    <w:rsid w:val="00963274"/>
    <w:rsid w:val="009633C3"/>
    <w:rsid w:val="009644BC"/>
    <w:rsid w:val="00971597"/>
    <w:rsid w:val="00972643"/>
    <w:rsid w:val="009761C9"/>
    <w:rsid w:val="00981476"/>
    <w:rsid w:val="00985F1E"/>
    <w:rsid w:val="00987F36"/>
    <w:rsid w:val="00987FCA"/>
    <w:rsid w:val="0099122E"/>
    <w:rsid w:val="00994411"/>
    <w:rsid w:val="009A1BD0"/>
    <w:rsid w:val="009A2823"/>
    <w:rsid w:val="009B5990"/>
    <w:rsid w:val="009C0041"/>
    <w:rsid w:val="009C2C86"/>
    <w:rsid w:val="009C4423"/>
    <w:rsid w:val="009C5196"/>
    <w:rsid w:val="009C75C4"/>
    <w:rsid w:val="009D2B1F"/>
    <w:rsid w:val="009D5F03"/>
    <w:rsid w:val="009E124B"/>
    <w:rsid w:val="009E6274"/>
    <w:rsid w:val="009E6E53"/>
    <w:rsid w:val="009F0F48"/>
    <w:rsid w:val="009F7FEF"/>
    <w:rsid w:val="00A024D2"/>
    <w:rsid w:val="00A03AF2"/>
    <w:rsid w:val="00A03C16"/>
    <w:rsid w:val="00A05409"/>
    <w:rsid w:val="00A07C38"/>
    <w:rsid w:val="00A10A6A"/>
    <w:rsid w:val="00A14536"/>
    <w:rsid w:val="00A1753A"/>
    <w:rsid w:val="00A224CE"/>
    <w:rsid w:val="00A24AA7"/>
    <w:rsid w:val="00A26748"/>
    <w:rsid w:val="00A27F97"/>
    <w:rsid w:val="00A33D8C"/>
    <w:rsid w:val="00A33F45"/>
    <w:rsid w:val="00A37A11"/>
    <w:rsid w:val="00A41735"/>
    <w:rsid w:val="00A54705"/>
    <w:rsid w:val="00A54E79"/>
    <w:rsid w:val="00A60769"/>
    <w:rsid w:val="00A62A76"/>
    <w:rsid w:val="00A637EF"/>
    <w:rsid w:val="00A7091E"/>
    <w:rsid w:val="00A71291"/>
    <w:rsid w:val="00A71FA9"/>
    <w:rsid w:val="00A7309A"/>
    <w:rsid w:val="00A814FF"/>
    <w:rsid w:val="00A81C29"/>
    <w:rsid w:val="00A83A9E"/>
    <w:rsid w:val="00A84055"/>
    <w:rsid w:val="00A85EB4"/>
    <w:rsid w:val="00A9105A"/>
    <w:rsid w:val="00A95AC4"/>
    <w:rsid w:val="00A97B88"/>
    <w:rsid w:val="00AA28CF"/>
    <w:rsid w:val="00AB20EC"/>
    <w:rsid w:val="00AB3B08"/>
    <w:rsid w:val="00AB4A58"/>
    <w:rsid w:val="00AC0025"/>
    <w:rsid w:val="00AC236C"/>
    <w:rsid w:val="00AC66ED"/>
    <w:rsid w:val="00AD0545"/>
    <w:rsid w:val="00AD6C8C"/>
    <w:rsid w:val="00AD7BA9"/>
    <w:rsid w:val="00AE09AF"/>
    <w:rsid w:val="00AF1C60"/>
    <w:rsid w:val="00AF71AA"/>
    <w:rsid w:val="00B00475"/>
    <w:rsid w:val="00B077A6"/>
    <w:rsid w:val="00B1184F"/>
    <w:rsid w:val="00B12080"/>
    <w:rsid w:val="00B1330C"/>
    <w:rsid w:val="00B203C8"/>
    <w:rsid w:val="00B204C2"/>
    <w:rsid w:val="00B206F6"/>
    <w:rsid w:val="00B20E32"/>
    <w:rsid w:val="00B2117F"/>
    <w:rsid w:val="00B26BF0"/>
    <w:rsid w:val="00B300F8"/>
    <w:rsid w:val="00B306D0"/>
    <w:rsid w:val="00B30C4E"/>
    <w:rsid w:val="00B334BC"/>
    <w:rsid w:val="00B35C85"/>
    <w:rsid w:val="00B41422"/>
    <w:rsid w:val="00B45648"/>
    <w:rsid w:val="00B47A52"/>
    <w:rsid w:val="00B552EE"/>
    <w:rsid w:val="00B55315"/>
    <w:rsid w:val="00B64734"/>
    <w:rsid w:val="00B67E54"/>
    <w:rsid w:val="00B753A9"/>
    <w:rsid w:val="00B802CF"/>
    <w:rsid w:val="00B8194E"/>
    <w:rsid w:val="00B81E9E"/>
    <w:rsid w:val="00B85956"/>
    <w:rsid w:val="00B86EE5"/>
    <w:rsid w:val="00B95FDB"/>
    <w:rsid w:val="00B96488"/>
    <w:rsid w:val="00BA1B0A"/>
    <w:rsid w:val="00BA5788"/>
    <w:rsid w:val="00BA5D93"/>
    <w:rsid w:val="00BA63DE"/>
    <w:rsid w:val="00BB3DA5"/>
    <w:rsid w:val="00BB503B"/>
    <w:rsid w:val="00BB5AE3"/>
    <w:rsid w:val="00BC2DA4"/>
    <w:rsid w:val="00BC41EE"/>
    <w:rsid w:val="00BD131B"/>
    <w:rsid w:val="00BD3184"/>
    <w:rsid w:val="00BD4000"/>
    <w:rsid w:val="00BE3C20"/>
    <w:rsid w:val="00BE3F7F"/>
    <w:rsid w:val="00BE4663"/>
    <w:rsid w:val="00BF06DF"/>
    <w:rsid w:val="00BF157C"/>
    <w:rsid w:val="00BF1898"/>
    <w:rsid w:val="00BF2A1E"/>
    <w:rsid w:val="00BF46B8"/>
    <w:rsid w:val="00C001EC"/>
    <w:rsid w:val="00C03FC0"/>
    <w:rsid w:val="00C04037"/>
    <w:rsid w:val="00C0527D"/>
    <w:rsid w:val="00C07D4C"/>
    <w:rsid w:val="00C11D12"/>
    <w:rsid w:val="00C12E3C"/>
    <w:rsid w:val="00C2186E"/>
    <w:rsid w:val="00C22C47"/>
    <w:rsid w:val="00C2400B"/>
    <w:rsid w:val="00C25F51"/>
    <w:rsid w:val="00C3420A"/>
    <w:rsid w:val="00C37F2B"/>
    <w:rsid w:val="00C422E5"/>
    <w:rsid w:val="00C4594F"/>
    <w:rsid w:val="00C45F77"/>
    <w:rsid w:val="00C4786E"/>
    <w:rsid w:val="00C545C5"/>
    <w:rsid w:val="00C6255B"/>
    <w:rsid w:val="00C64529"/>
    <w:rsid w:val="00C673B5"/>
    <w:rsid w:val="00C67916"/>
    <w:rsid w:val="00C67D07"/>
    <w:rsid w:val="00C723DA"/>
    <w:rsid w:val="00C724DE"/>
    <w:rsid w:val="00C73401"/>
    <w:rsid w:val="00C7350A"/>
    <w:rsid w:val="00C74D3E"/>
    <w:rsid w:val="00C7532B"/>
    <w:rsid w:val="00C760F0"/>
    <w:rsid w:val="00C904B9"/>
    <w:rsid w:val="00CA3F53"/>
    <w:rsid w:val="00CA4AB1"/>
    <w:rsid w:val="00CB2BA1"/>
    <w:rsid w:val="00CB499E"/>
    <w:rsid w:val="00CB735D"/>
    <w:rsid w:val="00CC2157"/>
    <w:rsid w:val="00CC2799"/>
    <w:rsid w:val="00CC27C6"/>
    <w:rsid w:val="00CC4891"/>
    <w:rsid w:val="00CD467B"/>
    <w:rsid w:val="00CD78AA"/>
    <w:rsid w:val="00CE2CAE"/>
    <w:rsid w:val="00CE4E9E"/>
    <w:rsid w:val="00CE575E"/>
    <w:rsid w:val="00CE67CB"/>
    <w:rsid w:val="00CF6D5D"/>
    <w:rsid w:val="00D042A2"/>
    <w:rsid w:val="00D05999"/>
    <w:rsid w:val="00D068AF"/>
    <w:rsid w:val="00D14ECB"/>
    <w:rsid w:val="00D16ED2"/>
    <w:rsid w:val="00D242EA"/>
    <w:rsid w:val="00D321FD"/>
    <w:rsid w:val="00D34ADA"/>
    <w:rsid w:val="00D418DB"/>
    <w:rsid w:val="00D4459F"/>
    <w:rsid w:val="00D47197"/>
    <w:rsid w:val="00D51E06"/>
    <w:rsid w:val="00D56924"/>
    <w:rsid w:val="00D5692B"/>
    <w:rsid w:val="00D60702"/>
    <w:rsid w:val="00D6479D"/>
    <w:rsid w:val="00D6656F"/>
    <w:rsid w:val="00D70884"/>
    <w:rsid w:val="00D70F24"/>
    <w:rsid w:val="00D73F3C"/>
    <w:rsid w:val="00D90E1C"/>
    <w:rsid w:val="00D94355"/>
    <w:rsid w:val="00D95A91"/>
    <w:rsid w:val="00D974F8"/>
    <w:rsid w:val="00DA1756"/>
    <w:rsid w:val="00DA3219"/>
    <w:rsid w:val="00DA3339"/>
    <w:rsid w:val="00DA4DA0"/>
    <w:rsid w:val="00DB3988"/>
    <w:rsid w:val="00DC736F"/>
    <w:rsid w:val="00DD0388"/>
    <w:rsid w:val="00DD4EA6"/>
    <w:rsid w:val="00DE1DAD"/>
    <w:rsid w:val="00DE5147"/>
    <w:rsid w:val="00DF1EBD"/>
    <w:rsid w:val="00DF4492"/>
    <w:rsid w:val="00DF6AE7"/>
    <w:rsid w:val="00DF76DC"/>
    <w:rsid w:val="00E01230"/>
    <w:rsid w:val="00E01974"/>
    <w:rsid w:val="00E1055D"/>
    <w:rsid w:val="00E13BB2"/>
    <w:rsid w:val="00E15F5D"/>
    <w:rsid w:val="00E16CF1"/>
    <w:rsid w:val="00E2126C"/>
    <w:rsid w:val="00E21E48"/>
    <w:rsid w:val="00E257F0"/>
    <w:rsid w:val="00E30F21"/>
    <w:rsid w:val="00E3227C"/>
    <w:rsid w:val="00E41F5C"/>
    <w:rsid w:val="00E437D8"/>
    <w:rsid w:val="00E457EE"/>
    <w:rsid w:val="00E45885"/>
    <w:rsid w:val="00E55DF0"/>
    <w:rsid w:val="00E56AB1"/>
    <w:rsid w:val="00E63EAC"/>
    <w:rsid w:val="00E640D2"/>
    <w:rsid w:val="00E64F1F"/>
    <w:rsid w:val="00E652D2"/>
    <w:rsid w:val="00E66774"/>
    <w:rsid w:val="00E67FE2"/>
    <w:rsid w:val="00E70925"/>
    <w:rsid w:val="00E71EDD"/>
    <w:rsid w:val="00E761EB"/>
    <w:rsid w:val="00E771DA"/>
    <w:rsid w:val="00E8279B"/>
    <w:rsid w:val="00E87364"/>
    <w:rsid w:val="00E905DB"/>
    <w:rsid w:val="00E90983"/>
    <w:rsid w:val="00E9424A"/>
    <w:rsid w:val="00E975E1"/>
    <w:rsid w:val="00E976DA"/>
    <w:rsid w:val="00EA08F4"/>
    <w:rsid w:val="00EA1BEB"/>
    <w:rsid w:val="00EA5C44"/>
    <w:rsid w:val="00EA6CEE"/>
    <w:rsid w:val="00EB26BD"/>
    <w:rsid w:val="00EC09DD"/>
    <w:rsid w:val="00EC7DE3"/>
    <w:rsid w:val="00EC7FA2"/>
    <w:rsid w:val="00ED1655"/>
    <w:rsid w:val="00ED7192"/>
    <w:rsid w:val="00EE2168"/>
    <w:rsid w:val="00EE2DAE"/>
    <w:rsid w:val="00EE40FF"/>
    <w:rsid w:val="00EE635C"/>
    <w:rsid w:val="00EF0350"/>
    <w:rsid w:val="00EF0EF3"/>
    <w:rsid w:val="00EF3698"/>
    <w:rsid w:val="00EF4AA7"/>
    <w:rsid w:val="00F043BD"/>
    <w:rsid w:val="00F11DCD"/>
    <w:rsid w:val="00F1528E"/>
    <w:rsid w:val="00F158D9"/>
    <w:rsid w:val="00F15F8E"/>
    <w:rsid w:val="00F22149"/>
    <w:rsid w:val="00F336AD"/>
    <w:rsid w:val="00F33AA8"/>
    <w:rsid w:val="00F354E1"/>
    <w:rsid w:val="00F3707C"/>
    <w:rsid w:val="00F4664C"/>
    <w:rsid w:val="00F467BF"/>
    <w:rsid w:val="00F51881"/>
    <w:rsid w:val="00F5387E"/>
    <w:rsid w:val="00F5709C"/>
    <w:rsid w:val="00F62FBC"/>
    <w:rsid w:val="00F63C6C"/>
    <w:rsid w:val="00F65138"/>
    <w:rsid w:val="00F667A4"/>
    <w:rsid w:val="00F669A3"/>
    <w:rsid w:val="00F74292"/>
    <w:rsid w:val="00F8308D"/>
    <w:rsid w:val="00F83450"/>
    <w:rsid w:val="00F844B3"/>
    <w:rsid w:val="00F848C1"/>
    <w:rsid w:val="00F91FCC"/>
    <w:rsid w:val="00FA1534"/>
    <w:rsid w:val="00FA53B3"/>
    <w:rsid w:val="00FA5650"/>
    <w:rsid w:val="00FA6114"/>
    <w:rsid w:val="00FA76C9"/>
    <w:rsid w:val="00FB46E5"/>
    <w:rsid w:val="00FB4863"/>
    <w:rsid w:val="00FC6C12"/>
    <w:rsid w:val="00FC7F93"/>
    <w:rsid w:val="00FD11AB"/>
    <w:rsid w:val="00FD27BF"/>
    <w:rsid w:val="00FD2CDC"/>
    <w:rsid w:val="00FD3EBE"/>
    <w:rsid w:val="00FD7A78"/>
    <w:rsid w:val="00FE2AE7"/>
    <w:rsid w:val="00FE367C"/>
    <w:rsid w:val="00FE36B8"/>
    <w:rsid w:val="00FE399D"/>
    <w:rsid w:val="00FE4976"/>
    <w:rsid w:val="00FE6B61"/>
    <w:rsid w:val="00FE77E4"/>
    <w:rsid w:val="00FE7A74"/>
    <w:rsid w:val="00FF6BF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03D6EA"/>
  <w15:docId w15:val="{85A0B9E7-C42C-44BD-867B-69C68E4F1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EastAsia" w:hAnsi="Calibri Light"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6C04"/>
  </w:style>
  <w:style w:type="paragraph" w:styleId="Heading1">
    <w:name w:val="heading 1"/>
    <w:basedOn w:val="Normal"/>
    <w:next w:val="Normal"/>
    <w:link w:val="Heading1Char"/>
    <w:uiPriority w:val="9"/>
    <w:qFormat/>
    <w:rsid w:val="00DA4DA0"/>
    <w:pPr>
      <w:keepNext/>
      <w:keepLines/>
      <w:pageBreakBefore/>
      <w:numPr>
        <w:numId w:val="18"/>
      </w:numPr>
      <w:spacing w:before="360" w:after="0"/>
      <w:outlineLvl w:val="0"/>
    </w:pPr>
    <w:rPr>
      <w:rFonts w:ascii="Calibri" w:eastAsiaTheme="majorEastAsia" w:hAnsi="Calibri" w:cstheme="majorBidi"/>
      <w:color w:val="5A5A5A"/>
      <w:sz w:val="32"/>
      <w:szCs w:val="32"/>
    </w:rPr>
  </w:style>
  <w:style w:type="paragraph" w:styleId="Heading2">
    <w:name w:val="heading 2"/>
    <w:basedOn w:val="Normal"/>
    <w:next w:val="Normal"/>
    <w:link w:val="Heading2Char"/>
    <w:uiPriority w:val="9"/>
    <w:unhideWhenUsed/>
    <w:qFormat/>
    <w:rsid w:val="005400C2"/>
    <w:pPr>
      <w:keepNext/>
      <w:keepLines/>
      <w:numPr>
        <w:ilvl w:val="1"/>
        <w:numId w:val="18"/>
      </w:numPr>
      <w:spacing w:before="40" w:after="0"/>
      <w:outlineLvl w:val="1"/>
    </w:pPr>
    <w:rPr>
      <w:rFonts w:ascii="Calibri" w:eastAsiaTheme="majorEastAsia" w:hAnsi="Calibri" w:cstheme="majorBidi"/>
      <w:color w:val="0F4B8F"/>
      <w:sz w:val="26"/>
      <w:szCs w:val="26"/>
    </w:rPr>
  </w:style>
  <w:style w:type="paragraph" w:styleId="Heading3">
    <w:name w:val="heading 3"/>
    <w:basedOn w:val="Normal"/>
    <w:next w:val="Normal"/>
    <w:link w:val="Heading3Char"/>
    <w:uiPriority w:val="9"/>
    <w:unhideWhenUsed/>
    <w:qFormat/>
    <w:rsid w:val="00CC2157"/>
    <w:pPr>
      <w:keepNext/>
      <w:keepLines/>
      <w:numPr>
        <w:ilvl w:val="2"/>
        <w:numId w:val="28"/>
      </w:numPr>
      <w:spacing w:before="40" w:after="0"/>
      <w:outlineLvl w:val="2"/>
    </w:pPr>
    <w:rPr>
      <w:rFonts w:ascii="Calibri" w:eastAsiaTheme="majorEastAsia" w:hAnsi="Calibri" w:cstheme="majorBidi"/>
      <w:color w:val="0F7DC2"/>
      <w:sz w:val="24"/>
      <w:szCs w:val="24"/>
      <w:lang w:val="en-US"/>
    </w:rPr>
  </w:style>
  <w:style w:type="paragraph" w:styleId="Heading4">
    <w:name w:val="heading 4"/>
    <w:basedOn w:val="Normal"/>
    <w:next w:val="Normal"/>
    <w:link w:val="Heading4Char"/>
    <w:unhideWhenUsed/>
    <w:qFormat/>
    <w:rsid w:val="005400C2"/>
    <w:pPr>
      <w:keepNext/>
      <w:keepLines/>
      <w:numPr>
        <w:ilvl w:val="3"/>
        <w:numId w:val="18"/>
      </w:numPr>
      <w:spacing w:before="40" w:after="0"/>
      <w:outlineLvl w:val="3"/>
    </w:pPr>
    <w:rPr>
      <w:rFonts w:asciiTheme="minorHAnsi" w:eastAsiaTheme="majorEastAsia" w:hAnsiTheme="minorHAnsi" w:cstheme="majorBidi"/>
      <w:iCs/>
      <w:color w:val="0F7DC2"/>
      <w:sz w:val="24"/>
    </w:rPr>
  </w:style>
  <w:style w:type="paragraph" w:styleId="Heading5">
    <w:name w:val="heading 5"/>
    <w:basedOn w:val="Normal"/>
    <w:next w:val="Normal"/>
    <w:link w:val="Heading5Char"/>
    <w:uiPriority w:val="9"/>
    <w:unhideWhenUsed/>
    <w:qFormat/>
    <w:rsid w:val="005400C2"/>
    <w:pPr>
      <w:keepNext/>
      <w:keepLines/>
      <w:numPr>
        <w:ilvl w:val="4"/>
        <w:numId w:val="18"/>
      </w:numPr>
      <w:spacing w:before="40" w:after="0"/>
      <w:outlineLvl w:val="4"/>
    </w:pPr>
    <w:rPr>
      <w:rFonts w:ascii="Calibri" w:eastAsiaTheme="majorEastAsia" w:hAnsi="Calibri" w:cstheme="majorBidi"/>
      <w:color w:val="0F7DC2"/>
    </w:rPr>
  </w:style>
  <w:style w:type="paragraph" w:styleId="Heading6">
    <w:name w:val="heading 6"/>
    <w:basedOn w:val="Normal"/>
    <w:next w:val="Normal"/>
    <w:link w:val="Heading6Char"/>
    <w:uiPriority w:val="9"/>
    <w:unhideWhenUsed/>
    <w:qFormat/>
    <w:rsid w:val="005400C2"/>
    <w:pPr>
      <w:keepNext/>
      <w:keepLines/>
      <w:numPr>
        <w:ilvl w:val="5"/>
        <w:numId w:val="18"/>
      </w:numPr>
      <w:spacing w:before="40" w:after="0"/>
      <w:outlineLvl w:val="5"/>
    </w:pPr>
    <w:rPr>
      <w:rFonts w:asciiTheme="minorHAnsi" w:eastAsiaTheme="majorEastAsia" w:hAnsiTheme="minorHAnsi" w:cstheme="majorBidi"/>
      <w:color w:val="0F4B8F"/>
    </w:rPr>
  </w:style>
  <w:style w:type="paragraph" w:styleId="Heading7">
    <w:name w:val="heading 7"/>
    <w:basedOn w:val="Normal"/>
    <w:next w:val="Normal"/>
    <w:link w:val="Heading7Char"/>
    <w:uiPriority w:val="9"/>
    <w:semiHidden/>
    <w:unhideWhenUsed/>
    <w:qFormat/>
    <w:rsid w:val="005400C2"/>
    <w:pPr>
      <w:keepNext/>
      <w:keepLines/>
      <w:spacing w:before="40" w:after="0"/>
      <w:outlineLvl w:val="6"/>
    </w:pPr>
    <w:rPr>
      <w:rFonts w:asciiTheme="majorHAnsi" w:eastAsiaTheme="majorEastAsia" w:hAnsiTheme="majorHAnsi" w:cstheme="majorBidi"/>
      <w:i/>
      <w:iCs/>
      <w:color w:val="0F4B8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DA0"/>
    <w:rPr>
      <w:rFonts w:ascii="Calibri" w:eastAsiaTheme="majorEastAsia" w:hAnsi="Calibri" w:cstheme="majorBidi"/>
      <w:color w:val="5A5A5A"/>
      <w:sz w:val="32"/>
      <w:szCs w:val="32"/>
    </w:rPr>
  </w:style>
  <w:style w:type="paragraph" w:styleId="ListParagraph">
    <w:name w:val="List Paragraph"/>
    <w:basedOn w:val="Normal"/>
    <w:link w:val="ListParagraphChar"/>
    <w:qFormat/>
    <w:rsid w:val="000D787F"/>
    <w:pPr>
      <w:spacing w:after="120" w:line="240" w:lineRule="auto"/>
      <w:ind w:left="720"/>
    </w:pPr>
  </w:style>
  <w:style w:type="character" w:customStyle="1" w:styleId="Heading2Char">
    <w:name w:val="Heading 2 Char"/>
    <w:basedOn w:val="DefaultParagraphFont"/>
    <w:link w:val="Heading2"/>
    <w:uiPriority w:val="9"/>
    <w:rsid w:val="005400C2"/>
    <w:rPr>
      <w:rFonts w:ascii="Calibri" w:eastAsiaTheme="majorEastAsia" w:hAnsi="Calibri" w:cstheme="majorBidi"/>
      <w:color w:val="0F4B8F"/>
      <w:sz w:val="26"/>
      <w:szCs w:val="26"/>
    </w:rPr>
  </w:style>
  <w:style w:type="character" w:customStyle="1" w:styleId="Heading3Char">
    <w:name w:val="Heading 3 Char"/>
    <w:basedOn w:val="DefaultParagraphFont"/>
    <w:link w:val="Heading3"/>
    <w:uiPriority w:val="9"/>
    <w:rsid w:val="00CC2157"/>
    <w:rPr>
      <w:rFonts w:ascii="Calibri" w:eastAsiaTheme="majorEastAsia" w:hAnsi="Calibri" w:cstheme="majorBidi"/>
      <w:color w:val="0F7DC2"/>
      <w:sz w:val="24"/>
      <w:szCs w:val="24"/>
      <w:lang w:val="en-US"/>
    </w:rPr>
  </w:style>
  <w:style w:type="character" w:customStyle="1" w:styleId="Heading4Char">
    <w:name w:val="Heading 4 Char"/>
    <w:basedOn w:val="DefaultParagraphFont"/>
    <w:link w:val="Heading4"/>
    <w:rsid w:val="005400C2"/>
    <w:rPr>
      <w:rFonts w:asciiTheme="minorHAnsi" w:eastAsiaTheme="majorEastAsia" w:hAnsiTheme="minorHAnsi" w:cstheme="majorBidi"/>
      <w:iCs/>
      <w:color w:val="0F7DC2"/>
      <w:sz w:val="24"/>
    </w:rPr>
  </w:style>
  <w:style w:type="table" w:styleId="TableGrid">
    <w:name w:val="Table Grid"/>
    <w:basedOn w:val="TableNormal"/>
    <w:rsid w:val="005F2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193E9C"/>
    <w:pPr>
      <w:tabs>
        <w:tab w:val="decimal" w:pos="360"/>
      </w:tabs>
      <w:spacing w:after="200" w:line="276" w:lineRule="auto"/>
    </w:pPr>
    <w:rPr>
      <w:rFonts w:cs="Times New Roman"/>
      <w:lang w:val="en-US" w:eastAsia="en-US"/>
    </w:rPr>
  </w:style>
  <w:style w:type="paragraph" w:styleId="FootnoteText">
    <w:name w:val="footnote text"/>
    <w:basedOn w:val="Normal"/>
    <w:link w:val="FootnoteTextChar"/>
    <w:uiPriority w:val="99"/>
    <w:unhideWhenUsed/>
    <w:rsid w:val="00193E9C"/>
    <w:pPr>
      <w:spacing w:after="0" w:line="240" w:lineRule="auto"/>
    </w:pPr>
    <w:rPr>
      <w:rFonts w:cs="Times New Roman"/>
      <w:sz w:val="20"/>
      <w:szCs w:val="20"/>
      <w:lang w:val="en-US" w:eastAsia="en-US"/>
    </w:rPr>
  </w:style>
  <w:style w:type="character" w:customStyle="1" w:styleId="FootnoteTextChar">
    <w:name w:val="Footnote Text Char"/>
    <w:basedOn w:val="DefaultParagraphFont"/>
    <w:link w:val="FootnoteText"/>
    <w:uiPriority w:val="99"/>
    <w:rsid w:val="00193E9C"/>
    <w:rPr>
      <w:rFonts w:cs="Times New Roman"/>
      <w:sz w:val="20"/>
      <w:szCs w:val="20"/>
      <w:lang w:val="en-US" w:eastAsia="en-US"/>
    </w:rPr>
  </w:style>
  <w:style w:type="character" w:styleId="SubtleEmphasis">
    <w:name w:val="Subtle Emphasis"/>
    <w:basedOn w:val="DefaultParagraphFont"/>
    <w:uiPriority w:val="19"/>
    <w:qFormat/>
    <w:rsid w:val="00193E9C"/>
    <w:rPr>
      <w:i/>
      <w:iCs/>
    </w:rPr>
  </w:style>
  <w:style w:type="table" w:customStyle="1" w:styleId="LightShading-Accent11">
    <w:name w:val="Light Shading - Accent 11"/>
    <w:basedOn w:val="TableNormal"/>
    <w:uiPriority w:val="60"/>
    <w:rsid w:val="00193E9C"/>
    <w:pPr>
      <w:spacing w:after="0" w:line="240" w:lineRule="auto"/>
    </w:pPr>
    <w:rPr>
      <w:color w:val="2E74B5" w:themeColor="accent1" w:themeShade="BF"/>
      <w:lang w:val="en-US" w:eastAsia="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Title">
    <w:name w:val="Title"/>
    <w:basedOn w:val="Normal"/>
    <w:next w:val="Normal"/>
    <w:link w:val="TitleChar"/>
    <w:uiPriority w:val="10"/>
    <w:qFormat/>
    <w:rsid w:val="005400C2"/>
    <w:pPr>
      <w:spacing w:after="0" w:line="240" w:lineRule="auto"/>
      <w:contextualSpacing/>
    </w:pPr>
    <w:rPr>
      <w:rFonts w:ascii="Calibri" w:eastAsiaTheme="majorEastAsia" w:hAnsi="Calibri" w:cstheme="majorBidi"/>
      <w:color w:val="0F7DC2"/>
      <w:kern w:val="28"/>
      <w:sz w:val="56"/>
      <w:szCs w:val="56"/>
    </w:rPr>
  </w:style>
  <w:style w:type="character" w:customStyle="1" w:styleId="TitleChar">
    <w:name w:val="Title Char"/>
    <w:basedOn w:val="DefaultParagraphFont"/>
    <w:link w:val="Title"/>
    <w:uiPriority w:val="10"/>
    <w:rsid w:val="005400C2"/>
    <w:rPr>
      <w:rFonts w:ascii="Calibri" w:eastAsiaTheme="majorEastAsia" w:hAnsi="Calibri" w:cstheme="majorBidi"/>
      <w:color w:val="0F7DC2"/>
      <w:kern w:val="28"/>
      <w:sz w:val="56"/>
      <w:szCs w:val="56"/>
    </w:rPr>
  </w:style>
  <w:style w:type="paragraph" w:styleId="NoSpacing">
    <w:name w:val="No Spacing"/>
    <w:link w:val="NoSpacingChar"/>
    <w:uiPriority w:val="1"/>
    <w:qFormat/>
    <w:rsid w:val="00921075"/>
    <w:pPr>
      <w:spacing w:after="0" w:line="240" w:lineRule="auto"/>
    </w:pPr>
    <w:rPr>
      <w:lang w:val="en-US" w:eastAsia="en-US"/>
    </w:rPr>
  </w:style>
  <w:style w:type="character" w:customStyle="1" w:styleId="NoSpacingChar">
    <w:name w:val="No Spacing Char"/>
    <w:basedOn w:val="DefaultParagraphFont"/>
    <w:link w:val="NoSpacing"/>
    <w:uiPriority w:val="1"/>
    <w:rsid w:val="00921075"/>
    <w:rPr>
      <w:lang w:val="en-US" w:eastAsia="en-US"/>
    </w:rPr>
  </w:style>
  <w:style w:type="paragraph" w:styleId="Subtitle">
    <w:name w:val="Subtitle"/>
    <w:basedOn w:val="Normal"/>
    <w:next w:val="Normal"/>
    <w:link w:val="SubtitleChar"/>
    <w:uiPriority w:val="11"/>
    <w:qFormat/>
    <w:rsid w:val="005400C2"/>
    <w:pPr>
      <w:numPr>
        <w:ilvl w:val="1"/>
      </w:numPr>
    </w:pPr>
    <w:rPr>
      <w:rFonts w:ascii="Calibri" w:hAnsi="Calibri" w:cs="Times New Roman"/>
      <w:caps/>
      <w:color w:val="0F4B8F"/>
      <w:sz w:val="36"/>
      <w:lang w:val="en-US" w:eastAsia="en-US"/>
    </w:rPr>
  </w:style>
  <w:style w:type="character" w:customStyle="1" w:styleId="SubtitleChar">
    <w:name w:val="Subtitle Char"/>
    <w:basedOn w:val="DefaultParagraphFont"/>
    <w:link w:val="Subtitle"/>
    <w:uiPriority w:val="11"/>
    <w:rsid w:val="005400C2"/>
    <w:rPr>
      <w:rFonts w:ascii="Calibri" w:hAnsi="Calibri" w:cs="Times New Roman"/>
      <w:caps/>
      <w:color w:val="0F4B8F"/>
      <w:sz w:val="36"/>
      <w:lang w:val="en-US" w:eastAsia="en-US"/>
    </w:rPr>
  </w:style>
  <w:style w:type="paragraph" w:styleId="TOCHeading">
    <w:name w:val="TOC Heading"/>
    <w:basedOn w:val="Heading1"/>
    <w:next w:val="Normal"/>
    <w:uiPriority w:val="39"/>
    <w:unhideWhenUsed/>
    <w:qFormat/>
    <w:rsid w:val="00E13BB2"/>
    <w:pPr>
      <w:numPr>
        <w:numId w:val="0"/>
      </w:numPr>
      <w:outlineLvl w:val="9"/>
    </w:pPr>
    <w:rPr>
      <w:lang w:val="en-US" w:eastAsia="en-US"/>
    </w:rPr>
  </w:style>
  <w:style w:type="paragraph" w:styleId="TOC1">
    <w:name w:val="toc 1"/>
    <w:basedOn w:val="Normal"/>
    <w:next w:val="Normal"/>
    <w:autoRedefine/>
    <w:uiPriority w:val="39"/>
    <w:unhideWhenUsed/>
    <w:rsid w:val="00FA1534"/>
    <w:pPr>
      <w:tabs>
        <w:tab w:val="left" w:pos="440"/>
        <w:tab w:val="right" w:leader="dot" w:pos="10194"/>
      </w:tabs>
      <w:spacing w:after="100"/>
    </w:pPr>
    <w:rPr>
      <w:noProof/>
      <w:color w:val="004990"/>
      <w:lang w:val="en-US"/>
    </w:rPr>
  </w:style>
  <w:style w:type="paragraph" w:styleId="TOC2">
    <w:name w:val="toc 2"/>
    <w:basedOn w:val="Normal"/>
    <w:next w:val="Normal"/>
    <w:autoRedefine/>
    <w:uiPriority w:val="39"/>
    <w:unhideWhenUsed/>
    <w:rsid w:val="008B58CF"/>
    <w:pPr>
      <w:tabs>
        <w:tab w:val="left" w:pos="993"/>
        <w:tab w:val="right" w:leader="dot" w:pos="10194"/>
      </w:tabs>
      <w:spacing w:after="100"/>
      <w:ind w:left="142"/>
    </w:pPr>
    <w:rPr>
      <w:noProof/>
      <w:color w:val="007CC3"/>
    </w:rPr>
  </w:style>
  <w:style w:type="paragraph" w:styleId="TOC3">
    <w:name w:val="toc 3"/>
    <w:basedOn w:val="Normal"/>
    <w:next w:val="Normal"/>
    <w:autoRedefine/>
    <w:uiPriority w:val="39"/>
    <w:unhideWhenUsed/>
    <w:rsid w:val="00921075"/>
    <w:pPr>
      <w:spacing w:after="100"/>
      <w:ind w:left="440"/>
    </w:pPr>
  </w:style>
  <w:style w:type="character" w:styleId="Hyperlink">
    <w:name w:val="Hyperlink"/>
    <w:basedOn w:val="DefaultParagraphFont"/>
    <w:uiPriority w:val="99"/>
    <w:unhideWhenUsed/>
    <w:rsid w:val="00921075"/>
    <w:rPr>
      <w:color w:val="0563C1" w:themeColor="hyperlink"/>
      <w:u w:val="single"/>
    </w:rPr>
  </w:style>
  <w:style w:type="character" w:styleId="CommentReference">
    <w:name w:val="annotation reference"/>
    <w:basedOn w:val="DefaultParagraphFont"/>
    <w:uiPriority w:val="99"/>
    <w:semiHidden/>
    <w:unhideWhenUsed/>
    <w:rsid w:val="00323DC7"/>
    <w:rPr>
      <w:sz w:val="16"/>
      <w:szCs w:val="16"/>
    </w:rPr>
  </w:style>
  <w:style w:type="paragraph" w:styleId="CommentText">
    <w:name w:val="annotation text"/>
    <w:basedOn w:val="Normal"/>
    <w:link w:val="CommentTextChar"/>
    <w:uiPriority w:val="99"/>
    <w:unhideWhenUsed/>
    <w:rsid w:val="00323DC7"/>
    <w:pPr>
      <w:spacing w:line="240" w:lineRule="auto"/>
    </w:pPr>
    <w:rPr>
      <w:sz w:val="20"/>
      <w:szCs w:val="20"/>
    </w:rPr>
  </w:style>
  <w:style w:type="character" w:customStyle="1" w:styleId="CommentTextChar">
    <w:name w:val="Comment Text Char"/>
    <w:basedOn w:val="DefaultParagraphFont"/>
    <w:link w:val="CommentText"/>
    <w:uiPriority w:val="99"/>
    <w:rsid w:val="00323DC7"/>
    <w:rPr>
      <w:sz w:val="20"/>
      <w:szCs w:val="20"/>
    </w:rPr>
  </w:style>
  <w:style w:type="paragraph" w:styleId="CommentSubject">
    <w:name w:val="annotation subject"/>
    <w:basedOn w:val="CommentText"/>
    <w:next w:val="CommentText"/>
    <w:link w:val="CommentSubjectChar"/>
    <w:uiPriority w:val="99"/>
    <w:semiHidden/>
    <w:unhideWhenUsed/>
    <w:rsid w:val="00323DC7"/>
    <w:rPr>
      <w:b/>
      <w:bCs/>
    </w:rPr>
  </w:style>
  <w:style w:type="character" w:customStyle="1" w:styleId="CommentSubjectChar">
    <w:name w:val="Comment Subject Char"/>
    <w:basedOn w:val="CommentTextChar"/>
    <w:link w:val="CommentSubject"/>
    <w:uiPriority w:val="99"/>
    <w:semiHidden/>
    <w:rsid w:val="00323DC7"/>
    <w:rPr>
      <w:b/>
      <w:bCs/>
      <w:sz w:val="20"/>
      <w:szCs w:val="20"/>
    </w:rPr>
  </w:style>
  <w:style w:type="paragraph" w:styleId="BalloonText">
    <w:name w:val="Balloon Text"/>
    <w:basedOn w:val="Normal"/>
    <w:link w:val="BalloonTextChar"/>
    <w:uiPriority w:val="99"/>
    <w:semiHidden/>
    <w:unhideWhenUsed/>
    <w:rsid w:val="00323D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DC7"/>
    <w:rPr>
      <w:rFonts w:ascii="Segoe UI" w:hAnsi="Segoe UI" w:cs="Segoe UI"/>
      <w:sz w:val="18"/>
      <w:szCs w:val="18"/>
    </w:rPr>
  </w:style>
  <w:style w:type="paragraph" w:styleId="Header">
    <w:name w:val="header"/>
    <w:basedOn w:val="Normal"/>
    <w:link w:val="HeaderChar"/>
    <w:uiPriority w:val="99"/>
    <w:unhideWhenUsed/>
    <w:rsid w:val="00BB50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03B"/>
  </w:style>
  <w:style w:type="paragraph" w:styleId="Footer">
    <w:name w:val="footer"/>
    <w:basedOn w:val="Normal"/>
    <w:link w:val="FooterChar"/>
    <w:uiPriority w:val="99"/>
    <w:unhideWhenUsed/>
    <w:rsid w:val="00BB50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03B"/>
  </w:style>
  <w:style w:type="character" w:styleId="PlaceholderText">
    <w:name w:val="Placeholder Text"/>
    <w:basedOn w:val="DefaultParagraphFont"/>
    <w:uiPriority w:val="99"/>
    <w:semiHidden/>
    <w:rsid w:val="00BB503B"/>
    <w:rPr>
      <w:color w:val="808080"/>
    </w:rPr>
  </w:style>
  <w:style w:type="character" w:styleId="FootnoteReference">
    <w:name w:val="footnote reference"/>
    <w:basedOn w:val="DefaultParagraphFont"/>
    <w:uiPriority w:val="99"/>
    <w:semiHidden/>
    <w:unhideWhenUsed/>
    <w:rsid w:val="00D47197"/>
    <w:rPr>
      <w:vertAlign w:val="superscript"/>
    </w:rPr>
  </w:style>
  <w:style w:type="character" w:customStyle="1" w:styleId="Heading5Char">
    <w:name w:val="Heading 5 Char"/>
    <w:basedOn w:val="DefaultParagraphFont"/>
    <w:link w:val="Heading5"/>
    <w:uiPriority w:val="9"/>
    <w:rsid w:val="005400C2"/>
    <w:rPr>
      <w:rFonts w:ascii="Calibri" w:eastAsiaTheme="majorEastAsia" w:hAnsi="Calibri" w:cstheme="majorBidi"/>
      <w:color w:val="0F7DC2"/>
    </w:rPr>
  </w:style>
  <w:style w:type="paragraph" w:styleId="Revision">
    <w:name w:val="Revision"/>
    <w:hidden/>
    <w:uiPriority w:val="99"/>
    <w:semiHidden/>
    <w:rsid w:val="00A71291"/>
    <w:pPr>
      <w:spacing w:after="0" w:line="240" w:lineRule="auto"/>
    </w:pPr>
  </w:style>
  <w:style w:type="table" w:customStyle="1" w:styleId="BluePrismDarkBorder-Accent1">
    <w:name w:val="Blue Prism Dark Border - Accent 1"/>
    <w:basedOn w:val="LightShading-Accent11"/>
    <w:uiPriority w:val="99"/>
    <w:rsid w:val="00302974"/>
    <w:rPr>
      <w:color w:val="auto"/>
    </w:rPr>
    <w:tblPr>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CellMar>
        <w:top w:w="28" w:type="dxa"/>
        <w:bottom w:w="28" w:type="dxa"/>
      </w:tblCellMar>
    </w:tblPr>
    <w:tblStylePr w:type="firstRow">
      <w:pPr>
        <w:spacing w:before="0" w:after="0" w:line="240" w:lineRule="auto"/>
      </w:pPr>
      <w:rPr>
        <w:b/>
        <w:bCs/>
        <w:color w:val="0F7DC2"/>
      </w:rPr>
      <w:tblPr/>
      <w:tcPr>
        <w:tcBorders>
          <w:top w:val="single" w:sz="8" w:space="0" w:color="0F4B8F"/>
          <w:left w:val="nil"/>
          <w:bottom w:val="single" w:sz="8" w:space="0" w:color="0F4B8F"/>
          <w:right w:val="nil"/>
          <w:insideH w:val="nil"/>
          <w:insideV w:val="nil"/>
        </w:tcBorders>
      </w:tcPr>
    </w:tblStylePr>
    <w:tblStylePr w:type="lastRow">
      <w:pPr>
        <w:spacing w:before="0" w:after="0" w:line="240" w:lineRule="auto"/>
      </w:pPr>
      <w:rPr>
        <w:b w:val="0"/>
        <w:bCs/>
        <w:color w:val="0F7DC2"/>
      </w:rPr>
      <w:tblPr/>
      <w:tcPr>
        <w:tcBorders>
          <w:top w:val="single" w:sz="8" w:space="0" w:color="0F4B8F"/>
          <w:left w:val="nil"/>
          <w:bottom w:val="single" w:sz="8" w:space="0" w:color="0F4B8F"/>
          <w:right w:val="nil"/>
          <w:insideH w:val="nil"/>
          <w:insideV w:val="nil"/>
        </w:tcBorders>
      </w:tcPr>
    </w:tblStylePr>
    <w:tblStylePr w:type="firstCol">
      <w:rPr>
        <w:b w:val="0"/>
        <w:bCs/>
        <w:color w:val="0F7DC2"/>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4B8F"/>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table" w:customStyle="1" w:styleId="BluePrismLightBorder-Accent1">
    <w:name w:val="Blue Prism Light Border - Accent 1"/>
    <w:basedOn w:val="LightShading-Accent11"/>
    <w:uiPriority w:val="99"/>
    <w:rsid w:val="001169D2"/>
    <w:rPr>
      <w:color w:val="auto"/>
    </w:rPr>
    <w:tblPr>
      <w:tblBorders>
        <w:top w:val="single" w:sz="8" w:space="0" w:color="DEEAF6" w:themeColor="accent1" w:themeTint="33"/>
        <w:left w:val="single" w:sz="8" w:space="0" w:color="DEEAF6" w:themeColor="accent1" w:themeTint="33"/>
        <w:bottom w:val="single" w:sz="8" w:space="0" w:color="DEEAF6" w:themeColor="accent1" w:themeTint="33"/>
        <w:right w:val="single" w:sz="8" w:space="0" w:color="DEEAF6" w:themeColor="accent1" w:themeTint="33"/>
        <w:insideH w:val="single" w:sz="8" w:space="0" w:color="DEEAF6" w:themeColor="accent1" w:themeTint="33"/>
        <w:insideV w:val="single" w:sz="8" w:space="0" w:color="DEEAF6" w:themeColor="accent1" w:themeTint="33"/>
      </w:tblBorders>
      <w:tblCellMar>
        <w:top w:w="28" w:type="dxa"/>
        <w:bottom w:w="28" w:type="dxa"/>
      </w:tblCellMar>
    </w:tblPr>
    <w:tblStylePr w:type="firstRow">
      <w:pPr>
        <w:spacing w:before="0" w:after="0" w:line="240" w:lineRule="auto"/>
      </w:pPr>
      <w:rPr>
        <w:b/>
        <w:bCs/>
        <w:color w:val="0F4B8F"/>
      </w:rPr>
      <w:tblPr/>
      <w:tcPr>
        <w:tcBorders>
          <w:top w:val="single" w:sz="8" w:space="0" w:color="0F7DC2"/>
          <w:left w:val="nil"/>
          <w:bottom w:val="single" w:sz="8" w:space="0" w:color="0F7DC2"/>
          <w:right w:val="nil"/>
          <w:insideH w:val="nil"/>
          <w:insideV w:val="nil"/>
        </w:tcBorders>
      </w:tcPr>
    </w:tblStylePr>
    <w:tblStylePr w:type="lastRow">
      <w:pPr>
        <w:spacing w:before="0" w:after="0" w:line="240" w:lineRule="auto"/>
      </w:pPr>
      <w:rPr>
        <w:b w:val="0"/>
        <w:bCs/>
        <w:color w:val="0F4B8F"/>
      </w:rPr>
      <w:tblPr/>
      <w:tcPr>
        <w:tcBorders>
          <w:top w:val="single" w:sz="8" w:space="0" w:color="0F7DC2"/>
          <w:left w:val="nil"/>
          <w:bottom w:val="single" w:sz="8" w:space="0" w:color="0F7DC2"/>
          <w:right w:val="nil"/>
          <w:insideH w:val="nil"/>
          <w:insideV w:val="nil"/>
        </w:tcBorders>
      </w:tcPr>
    </w:tblStylePr>
    <w:tblStylePr w:type="firstCol">
      <w:rPr>
        <w:b w:val="0"/>
        <w:bCs/>
        <w:color w:val="0F4B8F"/>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7DC2"/>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Legal">
    <w:name w:val="Legal"/>
    <w:basedOn w:val="Normal"/>
    <w:link w:val="LegalChar"/>
    <w:qFormat/>
    <w:rsid w:val="004715C6"/>
    <w:rPr>
      <w:sz w:val="18"/>
    </w:rPr>
  </w:style>
  <w:style w:type="paragraph" w:customStyle="1" w:styleId="BPBulletedList">
    <w:name w:val="BP Bulleted List"/>
    <w:basedOn w:val="ListParagraph"/>
    <w:next w:val="ListParagraph"/>
    <w:link w:val="BPBulletedListChar"/>
    <w:rsid w:val="00BB3DA5"/>
    <w:pPr>
      <w:numPr>
        <w:numId w:val="2"/>
      </w:numPr>
    </w:pPr>
  </w:style>
  <w:style w:type="character" w:customStyle="1" w:styleId="LegalChar">
    <w:name w:val="Legal Char"/>
    <w:basedOn w:val="DefaultParagraphFont"/>
    <w:link w:val="Legal"/>
    <w:rsid w:val="004715C6"/>
    <w:rPr>
      <w:sz w:val="18"/>
    </w:rPr>
  </w:style>
  <w:style w:type="character" w:customStyle="1" w:styleId="BPBulletedListChar">
    <w:name w:val="BP Bulleted List Char"/>
    <w:basedOn w:val="DefaultParagraphFont"/>
    <w:link w:val="BPBulletedList"/>
    <w:rsid w:val="00BB3DA5"/>
  </w:style>
  <w:style w:type="character" w:customStyle="1" w:styleId="Heading6Char">
    <w:name w:val="Heading 6 Char"/>
    <w:basedOn w:val="DefaultParagraphFont"/>
    <w:link w:val="Heading6"/>
    <w:uiPriority w:val="9"/>
    <w:rsid w:val="005400C2"/>
    <w:rPr>
      <w:rFonts w:asciiTheme="minorHAnsi" w:eastAsiaTheme="majorEastAsia" w:hAnsiTheme="minorHAnsi" w:cstheme="majorBidi"/>
      <w:color w:val="0F4B8F"/>
    </w:rPr>
  </w:style>
  <w:style w:type="paragraph" w:customStyle="1" w:styleId="EnclosedNumberedListegtextboxortable">
    <w:name w:val="Enclosed Numbered List (e.g. textbox or table)"/>
    <w:basedOn w:val="ListParagraph"/>
    <w:link w:val="EnclosedNumberedListegtextboxortableChar"/>
    <w:qFormat/>
    <w:rsid w:val="006838D8"/>
    <w:pPr>
      <w:numPr>
        <w:numId w:val="1"/>
      </w:numPr>
      <w:spacing w:before="120"/>
    </w:pPr>
    <w:rPr>
      <w:color w:val="000000" w:themeColor="text1"/>
      <w:sz w:val="20"/>
      <w:szCs w:val="20"/>
    </w:rPr>
  </w:style>
  <w:style w:type="paragraph" w:customStyle="1" w:styleId="NumberedListBP">
    <w:name w:val="Numbered List (BP)"/>
    <w:basedOn w:val="ListParagraph"/>
    <w:link w:val="NumberedListBPChar"/>
    <w:qFormat/>
    <w:rsid w:val="006838D8"/>
    <w:pPr>
      <w:numPr>
        <w:numId w:val="3"/>
      </w:numPr>
    </w:pPr>
    <w:rPr>
      <w:noProof/>
      <w:lang w:eastAsia="en-GB"/>
    </w:rPr>
  </w:style>
  <w:style w:type="character" w:customStyle="1" w:styleId="ListParagraphChar">
    <w:name w:val="List Paragraph Char"/>
    <w:basedOn w:val="DefaultParagraphFont"/>
    <w:link w:val="ListParagraph"/>
    <w:rsid w:val="000C047C"/>
  </w:style>
  <w:style w:type="character" w:customStyle="1" w:styleId="EnclosedNumberedListegtextboxortableChar">
    <w:name w:val="Enclosed Numbered List (e.g. textbox or table) Char"/>
    <w:basedOn w:val="ListParagraphChar"/>
    <w:link w:val="EnclosedNumberedListegtextboxortable"/>
    <w:rsid w:val="000C047C"/>
    <w:rPr>
      <w:color w:val="000000" w:themeColor="text1"/>
      <w:sz w:val="20"/>
      <w:szCs w:val="20"/>
    </w:rPr>
  </w:style>
  <w:style w:type="paragraph" w:customStyle="1" w:styleId="Bullet">
    <w:name w:val="Bullet"/>
    <w:basedOn w:val="Normal"/>
    <w:link w:val="BulletChar"/>
    <w:rsid w:val="000C047C"/>
    <w:pPr>
      <w:numPr>
        <w:numId w:val="4"/>
      </w:numPr>
    </w:pPr>
  </w:style>
  <w:style w:type="character" w:customStyle="1" w:styleId="NumberedListBPChar">
    <w:name w:val="Numbered List (BP) Char"/>
    <w:basedOn w:val="ListParagraphChar"/>
    <w:link w:val="NumberedListBP"/>
    <w:rsid w:val="000C047C"/>
    <w:rPr>
      <w:noProof/>
      <w:lang w:eastAsia="en-GB"/>
    </w:rPr>
  </w:style>
  <w:style w:type="paragraph" w:customStyle="1" w:styleId="BulletList">
    <w:name w:val="Bullet List"/>
    <w:basedOn w:val="NumberedListBP"/>
    <w:link w:val="BulletListChar"/>
    <w:rsid w:val="00F467BF"/>
    <w:pPr>
      <w:numPr>
        <w:numId w:val="5"/>
      </w:numPr>
      <w:ind w:left="709" w:hanging="284"/>
    </w:pPr>
  </w:style>
  <w:style w:type="paragraph" w:customStyle="1" w:styleId="BulletListBP">
    <w:name w:val="Bullet List (BP)"/>
    <w:basedOn w:val="NumberedListBP"/>
    <w:link w:val="BulletListBPChar"/>
    <w:qFormat/>
    <w:rsid w:val="005400C2"/>
    <w:pPr>
      <w:numPr>
        <w:numId w:val="6"/>
      </w:numPr>
    </w:pPr>
  </w:style>
  <w:style w:type="character" w:customStyle="1" w:styleId="BulletChar">
    <w:name w:val="Bullet Char"/>
    <w:basedOn w:val="DefaultParagraphFont"/>
    <w:link w:val="Bullet"/>
    <w:rsid w:val="000C047C"/>
  </w:style>
  <w:style w:type="character" w:customStyle="1" w:styleId="BulletListChar">
    <w:name w:val="Bullet List Char"/>
    <w:basedOn w:val="BulletChar"/>
    <w:link w:val="BulletList"/>
    <w:rsid w:val="00F467BF"/>
    <w:rPr>
      <w:noProof/>
      <w:lang w:eastAsia="en-GB"/>
    </w:rPr>
  </w:style>
  <w:style w:type="character" w:customStyle="1" w:styleId="BulletListBPChar">
    <w:name w:val="Bullet List (BP) Char"/>
    <w:basedOn w:val="NumberedListBPChar"/>
    <w:link w:val="BulletListBP"/>
    <w:rsid w:val="00F467BF"/>
    <w:rPr>
      <w:noProof/>
      <w:lang w:eastAsia="en-GB"/>
    </w:rPr>
  </w:style>
  <w:style w:type="paragraph" w:customStyle="1" w:styleId="EnclosedBulletListegtextboxortable">
    <w:name w:val="Enclosed Bullet List (e.g. textbox or table)"/>
    <w:basedOn w:val="EnclosedNumberedListegtextboxortable"/>
    <w:link w:val="EnclosedBulletListegtextboxortableChar"/>
    <w:qFormat/>
    <w:rsid w:val="006838D8"/>
    <w:pPr>
      <w:numPr>
        <w:numId w:val="7"/>
      </w:numPr>
      <w:spacing w:before="40" w:after="40"/>
    </w:pPr>
  </w:style>
  <w:style w:type="character" w:customStyle="1" w:styleId="EnclosedBulletListegtextboxortableChar">
    <w:name w:val="Enclosed Bullet List (e.g. textbox or table) Char"/>
    <w:basedOn w:val="EnclosedNumberedListegtextboxortableChar"/>
    <w:link w:val="EnclosedBulletListegtextboxortable"/>
    <w:rsid w:val="00E21E48"/>
    <w:rPr>
      <w:color w:val="000000" w:themeColor="text1"/>
      <w:sz w:val="20"/>
      <w:szCs w:val="20"/>
    </w:rPr>
  </w:style>
  <w:style w:type="character" w:customStyle="1" w:styleId="Heading7Char">
    <w:name w:val="Heading 7 Char"/>
    <w:basedOn w:val="DefaultParagraphFont"/>
    <w:link w:val="Heading7"/>
    <w:uiPriority w:val="9"/>
    <w:semiHidden/>
    <w:rsid w:val="005400C2"/>
    <w:rPr>
      <w:rFonts w:asciiTheme="majorHAnsi" w:eastAsiaTheme="majorEastAsia" w:hAnsiTheme="majorHAnsi" w:cstheme="majorBidi"/>
      <w:i/>
      <w:iCs/>
      <w:color w:val="0F4B8F"/>
    </w:rPr>
  </w:style>
  <w:style w:type="paragraph" w:customStyle="1" w:styleId="TableHeading">
    <w:name w:val="Table Heading"/>
    <w:basedOn w:val="Normal"/>
    <w:qFormat/>
    <w:rsid w:val="00AE09AF"/>
    <w:pPr>
      <w:suppressLineNumbers/>
      <w:suppressAutoHyphens/>
      <w:spacing w:before="120" w:after="120" w:line="240" w:lineRule="auto"/>
    </w:pPr>
    <w:rPr>
      <w:rFonts w:ascii="Arial" w:eastAsia="Times New Roman" w:hAnsi="Arial" w:cs="Times New Roman"/>
      <w:b/>
      <w:bCs/>
      <w:iCs/>
      <w:color w:val="404040"/>
      <w:sz w:val="24"/>
      <w:szCs w:val="24"/>
      <w:lang w:eastAsia="en-US"/>
    </w:rPr>
  </w:style>
  <w:style w:type="character" w:styleId="FollowedHyperlink">
    <w:name w:val="FollowedHyperlink"/>
    <w:basedOn w:val="DefaultParagraphFont"/>
    <w:uiPriority w:val="99"/>
    <w:semiHidden/>
    <w:unhideWhenUsed/>
    <w:rsid w:val="00AE09AF"/>
    <w:rPr>
      <w:color w:val="954F72" w:themeColor="followedHyperlink"/>
      <w:u w:val="single"/>
    </w:rPr>
  </w:style>
  <w:style w:type="paragraph" w:customStyle="1" w:styleId="BodyText1">
    <w:name w:val="Body Text1"/>
    <w:basedOn w:val="Normal"/>
    <w:qFormat/>
    <w:rsid w:val="008D2781"/>
    <w:pPr>
      <w:spacing w:before="120" w:after="240" w:line="240" w:lineRule="auto"/>
      <w:ind w:left="1276"/>
    </w:pPr>
    <w:rPr>
      <w:rFonts w:ascii="Arial" w:eastAsia="Times New Roman" w:hAnsi="Arial" w:cs="Times New Roman"/>
      <w:szCs w:val="24"/>
      <w:lang w:eastAsia="en-US"/>
    </w:rPr>
  </w:style>
  <w:style w:type="paragraph" w:customStyle="1" w:styleId="Bullet1">
    <w:name w:val="Bullet 1"/>
    <w:basedOn w:val="Normal"/>
    <w:autoRedefine/>
    <w:rsid w:val="008D77A5"/>
    <w:pPr>
      <w:numPr>
        <w:numId w:val="8"/>
      </w:numPr>
      <w:spacing w:before="120" w:after="240" w:line="22" w:lineRule="atLeast"/>
      <w:ind w:left="2154" w:hanging="357"/>
    </w:pPr>
    <w:rPr>
      <w:rFonts w:eastAsia="Times New Roman" w:cs="Times New Roman"/>
      <w:lang w:val="en-US" w:eastAsia="en-US"/>
    </w:rPr>
  </w:style>
  <w:style w:type="paragraph" w:customStyle="1" w:styleId="ExerciseTip">
    <w:name w:val="Exercise Tip"/>
    <w:basedOn w:val="ListParagraph"/>
    <w:link w:val="ExerciseTipChar"/>
    <w:qFormat/>
    <w:rsid w:val="00B00475"/>
    <w:pPr>
      <w:numPr>
        <w:numId w:val="9"/>
      </w:numPr>
      <w:spacing w:before="120" w:after="240"/>
    </w:pPr>
    <w:rPr>
      <w:rFonts w:asciiTheme="majorHAnsi" w:eastAsia="Times New Roman" w:hAnsiTheme="majorHAnsi" w:cs="Times New Roman"/>
      <w:i/>
      <w:szCs w:val="20"/>
      <w:lang w:eastAsia="en-US"/>
    </w:rPr>
  </w:style>
  <w:style w:type="character" w:customStyle="1" w:styleId="ExerciseTipChar">
    <w:name w:val="Exercise Tip Char"/>
    <w:link w:val="ExerciseTip"/>
    <w:rsid w:val="00B00475"/>
    <w:rPr>
      <w:rFonts w:asciiTheme="majorHAnsi" w:eastAsia="Times New Roman" w:hAnsiTheme="majorHAnsi" w:cs="Times New Roman"/>
      <w:i/>
      <w:szCs w:val="20"/>
      <w:lang w:eastAsia="en-US"/>
    </w:rPr>
  </w:style>
  <w:style w:type="paragraph" w:customStyle="1" w:styleId="BestPracticeBullet">
    <w:name w:val="Best Practice Bullet"/>
    <w:basedOn w:val="Normal"/>
    <w:link w:val="BestPracticeBulletChar"/>
    <w:qFormat/>
    <w:rsid w:val="00380CD0"/>
    <w:pPr>
      <w:numPr>
        <w:numId w:val="10"/>
      </w:numPr>
      <w:pBdr>
        <w:top w:val="single" w:sz="8" w:space="12" w:color="4F81BD"/>
        <w:left w:val="single" w:sz="8" w:space="12" w:color="4F81BD"/>
        <w:bottom w:val="single" w:sz="8" w:space="12" w:color="4F81BD"/>
        <w:right w:val="single" w:sz="8" w:space="12" w:color="4F81BD"/>
      </w:pBdr>
      <w:shd w:val="clear" w:color="auto" w:fill="FAFAFA"/>
      <w:spacing w:before="120" w:after="60" w:line="240" w:lineRule="auto"/>
    </w:pPr>
    <w:rPr>
      <w:rFonts w:ascii="Arial" w:eastAsia="Times New Roman" w:hAnsi="Arial" w:cs="Times New Roman"/>
      <w:color w:val="FF0000"/>
      <w:sz w:val="20"/>
      <w:szCs w:val="20"/>
      <w:lang w:eastAsia="en-US"/>
    </w:rPr>
  </w:style>
  <w:style w:type="character" w:customStyle="1" w:styleId="BestPracticeBulletChar">
    <w:name w:val="Best Practice Bullet Char"/>
    <w:link w:val="BestPracticeBullet"/>
    <w:rsid w:val="00380CD0"/>
    <w:rPr>
      <w:rFonts w:ascii="Arial" w:eastAsia="Times New Roman" w:hAnsi="Arial" w:cs="Times New Roman"/>
      <w:color w:val="FF0000"/>
      <w:sz w:val="20"/>
      <w:szCs w:val="20"/>
      <w:shd w:val="clear" w:color="auto" w:fill="FAFAFA"/>
      <w:lang w:eastAsia="en-US"/>
    </w:rPr>
  </w:style>
  <w:style w:type="paragraph" w:customStyle="1" w:styleId="Bullet2">
    <w:name w:val="Bullet 2"/>
    <w:basedOn w:val="Bullet1"/>
    <w:autoRedefine/>
    <w:rsid w:val="0096181E"/>
    <w:pPr>
      <w:numPr>
        <w:numId w:val="12"/>
      </w:numPr>
      <w:ind w:left="2127" w:firstLine="33"/>
    </w:pPr>
  </w:style>
  <w:style w:type="paragraph" w:customStyle="1" w:styleId="Default">
    <w:name w:val="Default"/>
    <w:rsid w:val="00CC27C6"/>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TMLCode">
    <w:name w:val="HTML Code"/>
    <w:aliases w:val="Code"/>
    <w:qFormat/>
    <w:rsid w:val="00274D41"/>
    <w:rPr>
      <w:rFonts w:ascii="Courier New" w:hAnsi="Courier New" w:cs="Courier New"/>
      <w:caps w:val="0"/>
      <w:smallCaps w:val="0"/>
      <w:strike w:val="0"/>
      <w:dstrike w:val="0"/>
      <w:vanish w:val="0"/>
      <w:color w:val="auto"/>
      <w:sz w:val="20"/>
      <w:szCs w:val="20"/>
      <w:bdr w:val="none" w:sz="0" w:space="0" w:color="auto"/>
      <w:shd w:val="clear" w:color="auto" w:fill="EEECE1"/>
      <w:vertAlign w:val="baseline"/>
    </w:rPr>
  </w:style>
  <w:style w:type="paragraph" w:styleId="TOC4">
    <w:name w:val="toc 4"/>
    <w:basedOn w:val="Normal"/>
    <w:next w:val="Normal"/>
    <w:autoRedefine/>
    <w:uiPriority w:val="39"/>
    <w:unhideWhenUsed/>
    <w:rsid w:val="00963274"/>
    <w:pPr>
      <w:spacing w:after="100" w:line="276" w:lineRule="auto"/>
      <w:ind w:left="660"/>
    </w:pPr>
    <w:rPr>
      <w:rFonts w:asciiTheme="minorHAnsi" w:hAnsiTheme="minorHAnsi"/>
      <w:lang w:eastAsia="en-GB"/>
    </w:rPr>
  </w:style>
  <w:style w:type="paragraph" w:styleId="TOC5">
    <w:name w:val="toc 5"/>
    <w:basedOn w:val="Normal"/>
    <w:next w:val="Normal"/>
    <w:autoRedefine/>
    <w:uiPriority w:val="39"/>
    <w:unhideWhenUsed/>
    <w:rsid w:val="00963274"/>
    <w:pPr>
      <w:spacing w:after="100" w:line="276" w:lineRule="auto"/>
      <w:ind w:left="880"/>
    </w:pPr>
    <w:rPr>
      <w:rFonts w:asciiTheme="minorHAnsi" w:hAnsiTheme="minorHAnsi"/>
      <w:lang w:eastAsia="en-GB"/>
    </w:rPr>
  </w:style>
  <w:style w:type="paragraph" w:styleId="TOC6">
    <w:name w:val="toc 6"/>
    <w:basedOn w:val="Normal"/>
    <w:next w:val="Normal"/>
    <w:autoRedefine/>
    <w:uiPriority w:val="39"/>
    <w:unhideWhenUsed/>
    <w:rsid w:val="00963274"/>
    <w:pPr>
      <w:spacing w:after="100" w:line="276" w:lineRule="auto"/>
      <w:ind w:left="1100"/>
    </w:pPr>
    <w:rPr>
      <w:rFonts w:asciiTheme="minorHAnsi" w:hAnsiTheme="minorHAnsi"/>
      <w:lang w:eastAsia="en-GB"/>
    </w:rPr>
  </w:style>
  <w:style w:type="paragraph" w:styleId="TOC7">
    <w:name w:val="toc 7"/>
    <w:basedOn w:val="Normal"/>
    <w:next w:val="Normal"/>
    <w:autoRedefine/>
    <w:uiPriority w:val="39"/>
    <w:unhideWhenUsed/>
    <w:rsid w:val="00963274"/>
    <w:pPr>
      <w:spacing w:after="100" w:line="276" w:lineRule="auto"/>
      <w:ind w:left="1320"/>
    </w:pPr>
    <w:rPr>
      <w:rFonts w:asciiTheme="minorHAnsi" w:hAnsiTheme="minorHAnsi"/>
      <w:lang w:eastAsia="en-GB"/>
    </w:rPr>
  </w:style>
  <w:style w:type="paragraph" w:styleId="TOC8">
    <w:name w:val="toc 8"/>
    <w:basedOn w:val="Normal"/>
    <w:next w:val="Normal"/>
    <w:autoRedefine/>
    <w:uiPriority w:val="39"/>
    <w:unhideWhenUsed/>
    <w:rsid w:val="00963274"/>
    <w:pPr>
      <w:spacing w:after="100" w:line="276" w:lineRule="auto"/>
      <w:ind w:left="1540"/>
    </w:pPr>
    <w:rPr>
      <w:rFonts w:asciiTheme="minorHAnsi" w:hAnsiTheme="minorHAnsi"/>
      <w:lang w:eastAsia="en-GB"/>
    </w:rPr>
  </w:style>
  <w:style w:type="paragraph" w:styleId="TOC9">
    <w:name w:val="toc 9"/>
    <w:basedOn w:val="Normal"/>
    <w:next w:val="Normal"/>
    <w:autoRedefine/>
    <w:uiPriority w:val="39"/>
    <w:unhideWhenUsed/>
    <w:rsid w:val="00963274"/>
    <w:pPr>
      <w:spacing w:after="100" w:line="276" w:lineRule="auto"/>
      <w:ind w:left="1760"/>
    </w:pPr>
    <w:rPr>
      <w:rFonts w:asciiTheme="minorHAnsi" w:hAnsiTheme="minorHAnsi"/>
      <w:lang w:eastAsia="en-GB"/>
    </w:rPr>
  </w:style>
  <w:style w:type="paragraph" w:styleId="Caption">
    <w:name w:val="caption"/>
    <w:basedOn w:val="Normal"/>
    <w:next w:val="Normal"/>
    <w:uiPriority w:val="35"/>
    <w:unhideWhenUsed/>
    <w:qFormat/>
    <w:rsid w:val="00E71EDD"/>
    <w:pPr>
      <w:spacing w:after="200" w:line="240" w:lineRule="auto"/>
    </w:pPr>
    <w:rPr>
      <w:b/>
      <w:bCs/>
      <w:color w:val="5B9BD5" w:themeColor="accent1"/>
      <w:sz w:val="18"/>
      <w:szCs w:val="18"/>
    </w:rPr>
  </w:style>
  <w:style w:type="paragraph" w:styleId="ListBullet5">
    <w:name w:val="List Bullet 5"/>
    <w:basedOn w:val="Normal"/>
    <w:autoRedefine/>
    <w:rsid w:val="00537D2E"/>
    <w:pPr>
      <w:numPr>
        <w:numId w:val="15"/>
      </w:numPr>
      <w:spacing w:before="120" w:after="240" w:line="240" w:lineRule="auto"/>
      <w:contextualSpacing/>
    </w:pPr>
    <w:rPr>
      <w:rFonts w:ascii="Arial" w:eastAsia="Times New Roman" w:hAnsi="Arial" w:cs="Times New Roman"/>
      <w:szCs w:val="24"/>
      <w:lang w:eastAsia="en-US"/>
    </w:rPr>
  </w:style>
  <w:style w:type="paragraph" w:customStyle="1" w:styleId="ExerciseHeading">
    <w:name w:val="Exercise Heading"/>
    <w:basedOn w:val="Heading3"/>
    <w:link w:val="ExerciseHeadingChar"/>
    <w:qFormat/>
    <w:rsid w:val="00CC2157"/>
    <w:pPr>
      <w:numPr>
        <w:numId w:val="19"/>
      </w:numPr>
      <w:tabs>
        <w:tab w:val="clear" w:pos="2268"/>
        <w:tab w:val="num" w:pos="0"/>
      </w:tabs>
      <w:ind w:left="0" w:firstLine="0"/>
    </w:pPr>
  </w:style>
  <w:style w:type="paragraph" w:customStyle="1" w:styleId="Contrast">
    <w:name w:val="Contrast"/>
    <w:basedOn w:val="Normal"/>
    <w:link w:val="ContrastChar"/>
    <w:qFormat/>
    <w:rsid w:val="00B00475"/>
    <w:rPr>
      <w:b/>
      <w:color w:val="F26624"/>
      <w:sz w:val="24"/>
      <w:lang w:val="en-US"/>
    </w:rPr>
  </w:style>
  <w:style w:type="character" w:customStyle="1" w:styleId="ExerciseHeadingChar">
    <w:name w:val="Exercise Heading Char"/>
    <w:basedOn w:val="Heading3Char"/>
    <w:link w:val="ExerciseHeading"/>
    <w:rsid w:val="00CC2157"/>
    <w:rPr>
      <w:rFonts w:ascii="Calibri" w:eastAsiaTheme="majorEastAsia" w:hAnsi="Calibri" w:cstheme="majorBidi"/>
      <w:color w:val="0F7DC2"/>
      <w:sz w:val="24"/>
      <w:szCs w:val="24"/>
      <w:lang w:val="en-US"/>
    </w:rPr>
  </w:style>
  <w:style w:type="character" w:customStyle="1" w:styleId="ContrastChar">
    <w:name w:val="Contrast Char"/>
    <w:basedOn w:val="DefaultParagraphFont"/>
    <w:link w:val="Contrast"/>
    <w:rsid w:val="00B00475"/>
    <w:rPr>
      <w:b/>
      <w:color w:val="F26624"/>
      <w:sz w:val="24"/>
      <w:lang w:val="en-US"/>
    </w:rPr>
  </w:style>
  <w:style w:type="paragraph" w:styleId="DocumentMap">
    <w:name w:val="Document Map"/>
    <w:basedOn w:val="Normal"/>
    <w:link w:val="DocumentMapChar"/>
    <w:uiPriority w:val="99"/>
    <w:semiHidden/>
    <w:unhideWhenUsed/>
    <w:rsid w:val="006C7FB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C7FB5"/>
    <w:rPr>
      <w:rFonts w:ascii="Tahoma" w:hAnsi="Tahoma" w:cs="Tahoma"/>
      <w:sz w:val="16"/>
      <w:szCs w:val="16"/>
    </w:rPr>
  </w:style>
  <w:style w:type="paragraph" w:customStyle="1" w:styleId="MiniHeading">
    <w:name w:val="Mini Heading"/>
    <w:basedOn w:val="Normal"/>
    <w:link w:val="MiniHeadingChar"/>
    <w:qFormat/>
    <w:rsid w:val="0099122E"/>
    <w:rPr>
      <w:rFonts w:asciiTheme="minorHAnsi" w:hAnsiTheme="minorHAnsi"/>
      <w:color w:val="0F7DC2"/>
      <w:lang w:val="en-US"/>
    </w:rPr>
  </w:style>
  <w:style w:type="character" w:customStyle="1" w:styleId="MiniHeadingChar">
    <w:name w:val="Mini Heading Char"/>
    <w:basedOn w:val="DefaultParagraphFont"/>
    <w:link w:val="MiniHeading"/>
    <w:rsid w:val="0099122E"/>
    <w:rPr>
      <w:rFonts w:asciiTheme="minorHAnsi" w:hAnsiTheme="minorHAnsi"/>
      <w:color w:val="0F7DC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493830">
      <w:bodyDiv w:val="1"/>
      <w:marLeft w:val="0"/>
      <w:marRight w:val="0"/>
      <w:marTop w:val="0"/>
      <w:marBottom w:val="0"/>
      <w:divBdr>
        <w:top w:val="none" w:sz="0" w:space="0" w:color="auto"/>
        <w:left w:val="none" w:sz="0" w:space="0" w:color="auto"/>
        <w:bottom w:val="none" w:sz="0" w:space="0" w:color="auto"/>
        <w:right w:val="none" w:sz="0" w:space="0" w:color="auto"/>
      </w:divBdr>
    </w:div>
    <w:div w:id="887183468">
      <w:bodyDiv w:val="1"/>
      <w:marLeft w:val="0"/>
      <w:marRight w:val="0"/>
      <w:marTop w:val="0"/>
      <w:marBottom w:val="0"/>
      <w:divBdr>
        <w:top w:val="none" w:sz="0" w:space="0" w:color="auto"/>
        <w:left w:val="none" w:sz="0" w:space="0" w:color="auto"/>
        <w:bottom w:val="none" w:sz="0" w:space="0" w:color="auto"/>
        <w:right w:val="none" w:sz="0" w:space="0" w:color="auto"/>
      </w:divBdr>
      <w:divsChild>
        <w:div w:id="1276703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30.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file:///C:\Users\adutton\Documents\Rebranding\Templates\www.blueprism.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file:///C:\Users\adutton\Documents\Rebranding\Templates\www.blueprism.com"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0.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na%20Ikeda\AppData\Local\Temp\Temp1_Solution%20Design%20Document%20(SDD)%20Template%20(1).zip\Solution%20Design%20Document%20(SD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solidFill>
          <a:schemeClr val="bg1">
            <a:lumMod val="95000"/>
          </a:schemeClr>
        </a:solidFill>
        <a:ln w="9525">
          <a:solidFill>
            <a:srgbClr val="0F4B8F"/>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E5EB07939D0F74BB659C4F44137810C" ma:contentTypeVersion="13" ma:contentTypeDescription="Ein neues Dokument erstellen." ma:contentTypeScope="" ma:versionID="390cce46540945e659e96778bedc0010">
  <xsd:schema xmlns:xsd="http://www.w3.org/2001/XMLSchema" xmlns:xs="http://www.w3.org/2001/XMLSchema" xmlns:p="http://schemas.microsoft.com/office/2006/metadata/properties" xmlns:ns2="01ebe231-9ac6-4a9a-8083-fe9ea381dd3f" xmlns:ns3="be9183a1-9f52-48cf-8dc5-c0034f522270" targetNamespace="http://schemas.microsoft.com/office/2006/metadata/properties" ma:root="true" ma:fieldsID="0a7f968991a9b3b733b2deffc03aef86" ns2:_="" ns3:_="">
    <xsd:import namespace="01ebe231-9ac6-4a9a-8083-fe9ea381dd3f"/>
    <xsd:import namespace="be9183a1-9f52-48cf-8dc5-c0034f5222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Location" minOccurs="0"/>
                <xsd:element ref="ns2:MediaServiceOCR" minOccurs="0"/>
                <xsd:element ref="ns2:MediaServiceEventHashCode" minOccurs="0"/>
                <xsd:element ref="ns2:MediaServiceGenerationTime" minOccurs="0"/>
                <xsd:element ref="ns2:_x30b3__x30e1__x30f3__x30c8_" minOccurs="0"/>
                <xsd:element ref="ns2:DE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ebe231-9ac6-4a9a-8083-fe9ea381dd3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Location" ma:index="15" nillable="true" ma:displayName="Location" ma:format="Hyperlink" ma:internalName="Loc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_x30b3__x30e1__x30f3__x30c8_" ma:index="19" nillable="true" ma:displayName="コメント" ma:format="Dropdown" ma:internalName="_x30b3__x30e1__x30f3__x30c8_">
      <xsd:simpleType>
        <xsd:restriction base="dms:Text">
          <xsd:maxLength value="255"/>
        </xsd:restriction>
      </xsd:simpleType>
    </xsd:element>
    <xsd:element name="DEM" ma:index="20" nillable="true" ma:displayName="DEM" ma:description="Delivery Enablement Manager&#10;This column can be used to create personal views that are filtered on the DEM" ma:format="Dropdown" ma:list="UserInfo" ma:SharePointGroup="0" ma:internalName="DE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9183a1-9f52-48cf-8dc5-c0034f522270" elementFormDefault="qualified">
    <xsd:import namespace="http://schemas.microsoft.com/office/2006/documentManagement/types"/>
    <xsd:import namespace="http://schemas.microsoft.com/office/infopath/2007/PartnerControls"/>
    <xsd:element name="SharedWithUsers" ma:index="13"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_x30b3__x30e1__x30f3__x30c8_ xmlns="01ebe231-9ac6-4a9a-8083-fe9ea381dd3f" xsi:nil="true"/>
    <Location xmlns="01ebe231-9ac6-4a9a-8083-fe9ea381dd3f">
      <Url xsi:nil="true"/>
      <Description xsi:nil="true"/>
    </Location>
    <DEM xmlns="01ebe231-9ac6-4a9a-8083-fe9ea381dd3f">
      <UserInfo>
        <DisplayName/>
        <AccountId xsi:nil="true"/>
        <AccountType/>
      </UserInfo>
    </DE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F5DD9-2DEE-4AB1-9306-0F588DD13964}">
  <ds:schemaRefs>
    <ds:schemaRef ds:uri="http://schemas.microsoft.com/sharepoint/v3/contenttype/forms"/>
  </ds:schemaRefs>
</ds:datastoreItem>
</file>

<file path=customXml/itemProps2.xml><?xml version="1.0" encoding="utf-8"?>
<ds:datastoreItem xmlns:ds="http://schemas.openxmlformats.org/officeDocument/2006/customXml" ds:itemID="{3D09D67E-7923-41B0-A801-D25616EB8E2A}"/>
</file>

<file path=customXml/itemProps3.xml><?xml version="1.0" encoding="utf-8"?>
<ds:datastoreItem xmlns:ds="http://schemas.openxmlformats.org/officeDocument/2006/customXml" ds:itemID="{46459C57-6AE8-4EC0-BADB-4C4E61CA1793}">
  <ds:schemaRefs>
    <ds:schemaRef ds:uri="http://schemas.microsoft.com/office/2006/metadata/properties"/>
  </ds:schemaRefs>
</ds:datastoreItem>
</file>

<file path=customXml/itemProps4.xml><?xml version="1.0" encoding="utf-8"?>
<ds:datastoreItem xmlns:ds="http://schemas.openxmlformats.org/officeDocument/2006/customXml" ds:itemID="{D02EB613-006B-474B-86D9-0A87C00F3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Solution Design Document (SDD) Template.dotx</Template>
  <TotalTime>26</TotalTime>
  <Pages>11</Pages>
  <Words>978</Words>
  <Characters>5577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&lt;&lt;client/customer&gt;&gt;                     &lt;process name&gt;</vt:lpstr>
    </vt:vector>
  </TitlesOfParts>
  <Company>Blue Prism</Company>
  <LinksUpToDate>false</LinksUpToDate>
  <CharactersWithSpaces>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&lt;&lt;client/customer&gt;&gt;                     &lt;process name&gt;</dc:title>
  <dc:subject/>
  <dc:creator>Kana Ikeda</dc:creator>
  <cp:keywords>Version: #.#</cp:keywords>
  <dc:description/>
  <cp:lastModifiedBy>Kana Ikeda</cp:lastModifiedBy>
  <cp:revision>12</cp:revision>
  <cp:lastPrinted>2016-06-13T11:00:00Z</cp:lastPrinted>
  <dcterms:created xsi:type="dcterms:W3CDTF">2019-07-22T18:49:00Z</dcterms:created>
  <dcterms:modified xsi:type="dcterms:W3CDTF">2019-07-26T15:42:00Z</dcterms:modified>
  <cp:category>SOLUTION DESIGN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0x0101004E5EB07939D0F74BB659C4F44137810C</vt:lpwstr>
  </property>
</Properties>
</file>