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FD4" w:rsidRPr="003B11C3" w:rsidRDefault="00332FD4" w:rsidP="00EC7FA2">
      <w:pPr>
        <w:pStyle w:val="Subtitle"/>
      </w:pPr>
    </w:p>
    <w:p w:rsidR="00332FD4" w:rsidRPr="003B11C3" w:rsidRDefault="00835A6E">
      <w:pPr>
        <w:rPr>
          <w:lang w:val="en-US"/>
        </w:rPr>
      </w:pPr>
      <w:r w:rsidRPr="003B11C3">
        <w:rPr>
          <w:noProof/>
          <w:lang w:val="en-US" w:eastAsia="zh-TW"/>
        </w:rPr>
        <mc:AlternateContent>
          <mc:Choice Requires="wps">
            <w:drawing>
              <wp:anchor distT="45720" distB="45720" distL="114300" distR="114300" simplePos="0" relativeHeight="251662336" behindDoc="1" locked="0" layoutInCell="1" allowOverlap="1">
                <wp:simplePos x="0" y="0"/>
                <wp:positionH relativeFrom="page">
                  <wp:align>center</wp:align>
                </wp:positionH>
                <wp:positionV relativeFrom="page">
                  <wp:align>center</wp:align>
                </wp:positionV>
                <wp:extent cx="7182898" cy="6870700"/>
                <wp:effectExtent l="0" t="0" r="0" b="12700"/>
                <wp:wrapNone/>
                <wp:docPr id="3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898" cy="6870700"/>
                        </a:xfrm>
                        <a:prstGeom prst="rect">
                          <a:avLst/>
                        </a:prstGeom>
                        <a:noFill/>
                        <a:ln w="9525">
                          <a:noFill/>
                          <a:miter lim="800000"/>
                          <a:headEnd/>
                          <a:tailEnd/>
                        </a:ln>
                      </wps:spPr>
                      <wps:txbx>
                        <w:txbxContent>
                          <w:p w:rsidR="00B45648" w:rsidRPr="000B01A9" w:rsidRDefault="00835A6E" w:rsidP="00EC7DE3">
                            <w:pPr>
                              <w:spacing w:after="0" w:line="240" w:lineRule="auto"/>
                              <w:jc w:val="right"/>
                            </w:pPr>
                            <w:bookmarkStart w:id="0" w:name="_GoBack"/>
                            <w:r w:rsidRPr="000B01A9">
                              <w:rPr>
                                <w:noProof/>
                                <w:lang w:val="en-US" w:eastAsia="zh-TW"/>
                              </w:rPr>
                              <w:drawing>
                                <wp:inline distT="0" distB="0" distL="0" distR="0">
                                  <wp:extent cx="6480175" cy="6825055"/>
                                  <wp:effectExtent l="0" t="0" r="0" b="0"/>
                                  <wp:docPr id="358120088"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72727"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480175" cy="6825055"/>
                                          </a:xfrm>
                                          <a:prstGeom prst="rect">
                                            <a:avLst/>
                                          </a:prstGeom>
                                          <a:noFill/>
                                          <a:ln>
                                            <a:noFill/>
                                          </a:ln>
                                        </pic:spPr>
                                      </pic:pic>
                                    </a:graphicData>
                                  </a:graphic>
                                </wp:inline>
                              </w:drawing>
                            </w:r>
                            <w:bookmarkEnd w:id="0"/>
                          </w:p>
                        </w:txbxContent>
                      </wps:txbx>
                      <wps:bodyPr rot="0" vert="horz" wrap="square" lIns="0" tIns="0" rIns="0" bIns="0" anchor="b" anchorCtr="0"/>
                    </wps:wsp>
                  </a:graphicData>
                </a:graphic>
                <wp14:sizeRelH relativeFrom="page">
                  <wp14:pctWidth>95000</wp14:pctWidth>
                </wp14:sizeRelH>
                <wp14:sizeRelV relativeFrom="margin">
                  <wp14:pctHeight>80000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2" o:spid="_x0000_s1027" type="#_x0000_t202" style="width:565.6pt;height:542pt;margin-top:0;margin-left:0;mso-height-percent:800;mso-height-relative:margin;mso-position-horizontal:center;mso-position-horizontal-relative:page;mso-position-vertical:center;mso-position-vertical-relative:page;mso-width-percent:950;mso-width-relative:page;mso-wrap-distance-bottom:3.6pt;mso-wrap-distance-left:9pt;mso-wrap-distance-right:9pt;mso-wrap-distance-top:3.6pt;mso-wrap-style:square;position:absolute;visibility:visible;v-text-anchor:bottom;z-index:-251653120" filled="f" stroked="f">
                <v:textbox inset="0,0,0,0">
                  <w:txbxContent>
                    <w:p w:rsidR="00B45648" w:rsidRPr="000B01A9" w:rsidP="00EC7DE3" w14:paraId="525D44A7" w14:textId="77777777">
                      <w:pPr>
                        <w:spacing w:after="0" w:line="240" w:lineRule="auto"/>
                        <w:jc w:val="right"/>
                      </w:pPr>
                      <w:drawing>
                        <wp:inline distT="0" distB="0" distL="0" distR="0">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08562" name="Picture 13" descr="D:\Profile\Desktop\BluePrism_Report_Pixelation_BottomRight.png"/>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6480175" cy="6825055"/>
                                  </a:xfrm>
                                  <a:prstGeom prst="rect">
                                    <a:avLst/>
                                  </a:prstGeom>
                                  <a:noFill/>
                                  <a:ln>
                                    <a:noFill/>
                                  </a:ln>
                                </pic:spPr>
                              </pic:pic>
                            </a:graphicData>
                          </a:graphic>
                        </wp:inline>
                      </w:drawing>
                    </w:p>
                  </w:txbxContent>
                </v:textbox>
              </v:shape>
            </w:pict>
          </mc:Fallback>
        </mc:AlternateContent>
      </w:r>
    </w:p>
    <w:p w:rsidR="00B300F8" w:rsidRPr="003B11C3" w:rsidRDefault="00835A6E">
      <w:pPr>
        <w:rPr>
          <w:lang w:val="en-US"/>
        </w:rPr>
      </w:pPr>
      <w:r w:rsidRPr="003B11C3">
        <w:rPr>
          <w:noProof/>
          <w:lang w:val="en-US" w:eastAsia="zh-TW"/>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ge">
                  <wp:align>center</wp:align>
                </wp:positionV>
                <wp:extent cx="5832158" cy="429895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158" cy="4298950"/>
                        </a:xfrm>
                        <a:prstGeom prst="rect">
                          <a:avLst/>
                        </a:prstGeom>
                        <a:noFill/>
                        <a:ln w="9525">
                          <a:noFill/>
                          <a:miter lim="800000"/>
                          <a:headEnd/>
                          <a:tailEnd/>
                        </a:ln>
                      </wps:spPr>
                      <wps:txbx>
                        <w:txbxContent>
                          <w:p w:rsidR="00B45648" w:rsidRPr="00DE2678" w:rsidRDefault="00DE2678" w:rsidP="00DE2678">
                            <w:pPr>
                              <w:jc w:val="center"/>
                              <w:rPr>
                                <w:rStyle w:val="TitleChar"/>
                                <w:rFonts w:cs="Calibri"/>
                                <w:color w:val="2E74B5" w:themeColor="accent1" w:themeShade="BF"/>
                              </w:rPr>
                            </w:pPr>
                            <w:sdt>
                              <w:sdtPr>
                                <w:rPr>
                                  <w:rFonts w:ascii="Calibri" w:hAnsi="Calibri" w:cs="Calibri"/>
                                  <w:color w:val="2E74B5" w:themeColor="accent1" w:themeShade="BF"/>
                                  <w:sz w:val="56"/>
                                  <w:szCs w:val="56"/>
                                </w:rPr>
                                <w:alias w:val="Title"/>
                                <w:id w:val="668681927"/>
                                <w:dataBinding w:prefixMappings="xmlns:ns0='http://purl.org/dc/elements/1.1/' xmlns:ns1='http://schemas.openxmlformats.org/package/2006/metadata/core-properties' " w:xpath="/ns1:coreProperties[1]/ns0:title[1]" w:storeItemID="{6C3C8BC8-F283-45AE-878A-BAB7291924A1}"/>
                                <w:text/>
                              </w:sdtPr>
                              <w:sdtContent>
                                <w:r w:rsidRPr="00DE2678">
                                  <w:rPr>
                                    <w:rFonts w:ascii="Calibri" w:hAnsi="Calibri" w:cs="Calibri"/>
                                    <w:color w:val="2E74B5" w:themeColor="accent1" w:themeShade="BF"/>
                                    <w:sz w:val="56"/>
                                    <w:szCs w:val="56"/>
                                  </w:rPr>
                                  <w:t>&lt;&lt; cliente/consumidor</w:t>
                                </w:r>
                                <w:r w:rsidRPr="00DE2678">
                                  <w:rPr>
                                    <w:rFonts w:ascii="Calibri" w:hAnsi="Calibri" w:cs="Calibri"/>
                                    <w:color w:val="2E74B5" w:themeColor="accent1" w:themeShade="BF"/>
                                    <w:sz w:val="56"/>
                                    <w:szCs w:val="56"/>
                                  </w:rPr>
                                  <w:t xml:space="preserve"> </w:t>
                                </w:r>
                                <w:r w:rsidRPr="00DE2678">
                                  <w:rPr>
                                    <w:rFonts w:ascii="Calibri" w:hAnsi="Calibri" w:cs="Calibri"/>
                                    <w:color w:val="2E74B5" w:themeColor="accent1" w:themeShade="BF"/>
                                    <w:sz w:val="56"/>
                                    <w:szCs w:val="56"/>
                                  </w:rPr>
                                  <w:t>&gt;&gt;                                     &lt; nombre del proceso &gt;</w:t>
                                </w:r>
                              </w:sdtContent>
                            </w:sdt>
                          </w:p>
                          <w:p w:rsidR="0088534C" w:rsidRPr="0088534C" w:rsidRDefault="0088534C" w:rsidP="0088534C">
                            <w:pPr>
                              <w:pStyle w:val="Subtitle"/>
                              <w:jc w:val="center"/>
                              <w:rPr>
                                <w:b/>
                                <w:color w:val="004990"/>
                                <w:sz w:val="40"/>
                                <w:szCs w:val="40"/>
                              </w:rPr>
                            </w:pPr>
                            <w:r w:rsidRPr="0088534C">
                              <w:rPr>
                                <w:sz w:val="40"/>
                                <w:szCs w:val="40"/>
                              </w:rPr>
                              <w:t>DOCUMENTO DE DISEÑO DE SOLUCIÓN</w:t>
                            </w:r>
                            <w:r w:rsidRPr="0088534C">
                              <w:rPr>
                                <w:b/>
                                <w:color w:val="004990"/>
                                <w:sz w:val="40"/>
                                <w:szCs w:val="40"/>
                              </w:rPr>
                              <w:t xml:space="preserve"> </w:t>
                            </w:r>
                          </w:p>
                          <w:p w:rsidR="00B45648" w:rsidRPr="0088534C" w:rsidRDefault="00DE2678" w:rsidP="0088534C">
                            <w:pPr>
                              <w:pStyle w:val="Subtitle"/>
                              <w:jc w:val="center"/>
                              <w:rPr>
                                <w:b/>
                                <w:color w:val="004990"/>
                                <w:sz w:val="40"/>
                                <w:szCs w:val="40"/>
                              </w:rPr>
                            </w:pPr>
                            <w:sdt>
                              <w:sdtPr>
                                <w:rPr>
                                  <w:sz w:val="24"/>
                                  <w:szCs w:val="24"/>
                                </w:rPr>
                                <w:alias w:val="Keywords"/>
                                <w:id w:val="-888646768"/>
                                <w:dataBinding w:prefixMappings="xmlns:ns0='http://purl.org/dc/elements/1.1/' xmlns:ns1='http://schemas.openxmlformats.org/package/2006/metadata/core-properties' " w:xpath="/ns1:coreProperties[1]/ns1:keywords[1]" w:storeItemID="{6C3C8BC8-F283-45AE-878A-BAB7291924A1}"/>
                                <w:text/>
                              </w:sdtPr>
                              <w:sdtEndPr/>
                              <w:sdtContent>
                                <w:r w:rsidR="0088534C" w:rsidRPr="0088534C">
                                  <w:rPr>
                                    <w:sz w:val="24"/>
                                    <w:szCs w:val="24"/>
                                  </w:rPr>
                                  <w:t>Versión: #.#</w:t>
                                </w:r>
                              </w:sdtContent>
                            </w:sdt>
                          </w:p>
                        </w:txbxContent>
                      </wps:txbx>
                      <wps:bodyPr rot="0" vert="horz" wrap="square" anchor="ctr" anchorCtr="0"/>
                    </wps:wsp>
                  </a:graphicData>
                </a:graphic>
                <wp14:sizeRelH relativeFrom="margin">
                  <wp14:pctWidth>90000</wp14:pctWidth>
                </wp14:sizeRelH>
                <wp14:sizeRelV relativeFrom="margin">
                  <wp14:pctHeight>50000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459.25pt;height:338.5pt;z-index:251659264;visibility:visible;mso-wrap-style:square;mso-width-percent:900;mso-height-percent:500;mso-wrap-distance-left:9pt;mso-wrap-distance-top:3.6pt;mso-wrap-distance-right:9pt;mso-wrap-distance-bottom:3.6pt;mso-position-horizontal:center;mso-position-horizontal-relative:margin;mso-position-vertical:center;mso-position-vertical-relative:page;mso-width-percent:900;mso-height-percent:5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" filled="f" stroked="f">
                <v:textbox>
                  <w:txbxContent>
                    <w:p w:rsidR="00B45648" w:rsidRPr="00DE2678" w:rsidRDefault="00DE2678" w:rsidP="00DE2678">
                      <w:pPr>
                        <w:jc w:val="center"/>
                        <w:rPr>
                          <w:rStyle w:val="TitleChar"/>
                          <w:rFonts w:cs="Calibri"/>
                          <w:color w:val="2E74B5" w:themeColor="accent1" w:themeShade="BF"/>
                        </w:rPr>
                      </w:pPr>
                      <w:sdt>
                        <w:sdtPr>
                          <w:rPr>
                            <w:rFonts w:ascii="Calibri" w:hAnsi="Calibri" w:cs="Calibri"/>
                            <w:color w:val="2E74B5" w:themeColor="accent1" w:themeShade="BF"/>
                            <w:sz w:val="56"/>
                            <w:szCs w:val="56"/>
                          </w:rPr>
                          <w:alias w:val="Title"/>
                          <w:id w:val="668681927"/>
                          <w:dataBinding w:prefixMappings="xmlns:ns0='http://purl.org/dc/elements/1.1/' xmlns:ns1='http://schemas.openxmlformats.org/package/2006/metadata/core-properties' " w:xpath="/ns1:coreProperties[1]/ns0:title[1]" w:storeItemID="{6C3C8BC8-F283-45AE-878A-BAB7291924A1}"/>
                          <w:text/>
                        </w:sdtPr>
                        <w:sdtContent>
                          <w:r w:rsidRPr="00DE2678">
                            <w:rPr>
                              <w:rFonts w:ascii="Calibri" w:hAnsi="Calibri" w:cs="Calibri"/>
                              <w:color w:val="2E74B5" w:themeColor="accent1" w:themeShade="BF"/>
                              <w:sz w:val="56"/>
                              <w:szCs w:val="56"/>
                            </w:rPr>
                            <w:t>&lt;&lt; cliente/consumidor</w:t>
                          </w:r>
                          <w:r w:rsidRPr="00DE2678">
                            <w:rPr>
                              <w:rFonts w:ascii="Calibri" w:hAnsi="Calibri" w:cs="Calibri"/>
                              <w:color w:val="2E74B5" w:themeColor="accent1" w:themeShade="BF"/>
                              <w:sz w:val="56"/>
                              <w:szCs w:val="56"/>
                            </w:rPr>
                            <w:t xml:space="preserve"> </w:t>
                          </w:r>
                          <w:r w:rsidRPr="00DE2678">
                            <w:rPr>
                              <w:rFonts w:ascii="Calibri" w:hAnsi="Calibri" w:cs="Calibri"/>
                              <w:color w:val="2E74B5" w:themeColor="accent1" w:themeShade="BF"/>
                              <w:sz w:val="56"/>
                              <w:szCs w:val="56"/>
                            </w:rPr>
                            <w:t>&gt;&gt;                                     &lt; nombre del proceso &gt;</w:t>
                          </w:r>
                        </w:sdtContent>
                      </w:sdt>
                    </w:p>
                    <w:p w:rsidR="0088534C" w:rsidRPr="0088534C" w:rsidRDefault="0088534C" w:rsidP="0088534C">
                      <w:pPr>
                        <w:pStyle w:val="Subtitle"/>
                        <w:jc w:val="center"/>
                        <w:rPr>
                          <w:b/>
                          <w:color w:val="004990"/>
                          <w:sz w:val="40"/>
                          <w:szCs w:val="40"/>
                        </w:rPr>
                      </w:pPr>
                      <w:r w:rsidRPr="0088534C">
                        <w:rPr>
                          <w:sz w:val="40"/>
                          <w:szCs w:val="40"/>
                        </w:rPr>
                        <w:t>DOCUMENTO DE DISEÑO DE SOLUCIÓN</w:t>
                      </w:r>
                      <w:r w:rsidRPr="0088534C">
                        <w:rPr>
                          <w:b/>
                          <w:color w:val="004990"/>
                          <w:sz w:val="40"/>
                          <w:szCs w:val="40"/>
                        </w:rPr>
                        <w:t xml:space="preserve"> </w:t>
                      </w:r>
                    </w:p>
                    <w:p w:rsidR="00B45648" w:rsidRPr="0088534C" w:rsidRDefault="00DE2678" w:rsidP="0088534C">
                      <w:pPr>
                        <w:pStyle w:val="Subtitle"/>
                        <w:jc w:val="center"/>
                        <w:rPr>
                          <w:b/>
                          <w:color w:val="004990"/>
                          <w:sz w:val="40"/>
                          <w:szCs w:val="40"/>
                        </w:rPr>
                      </w:pPr>
                      <w:sdt>
                        <w:sdtPr>
                          <w:rPr>
                            <w:sz w:val="24"/>
                            <w:szCs w:val="24"/>
                          </w:rPr>
                          <w:alias w:val="Keywords"/>
                          <w:id w:val="-888646768"/>
                          <w:dataBinding w:prefixMappings="xmlns:ns0='http://purl.org/dc/elements/1.1/' xmlns:ns1='http://schemas.openxmlformats.org/package/2006/metadata/core-properties' " w:xpath="/ns1:coreProperties[1]/ns1:keywords[1]" w:storeItemID="{6C3C8BC8-F283-45AE-878A-BAB7291924A1}"/>
                          <w:text/>
                        </w:sdtPr>
                        <w:sdtEndPr/>
                        <w:sdtContent>
                          <w:r w:rsidR="0088534C" w:rsidRPr="0088534C">
                            <w:rPr>
                              <w:sz w:val="24"/>
                              <w:szCs w:val="24"/>
                            </w:rPr>
                            <w:t>Versión: #.#</w:t>
                          </w:r>
                        </w:sdtContent>
                      </w:sdt>
                    </w:p>
                  </w:txbxContent>
                </v:textbox>
                <w10:wrap anchorx="margin" anchory="page"/>
              </v:shape>
            </w:pict>
          </mc:Fallback>
        </mc:AlternateContent>
      </w:r>
    </w:p>
    <w:p w:rsidR="002E084C" w:rsidRPr="003B11C3" w:rsidRDefault="00835A6E" w:rsidP="005B3C74">
      <w:pPr>
        <w:tabs>
          <w:tab w:val="left" w:pos="1590"/>
        </w:tabs>
        <w:rPr>
          <w:lang w:val="en-US"/>
        </w:rPr>
      </w:pPr>
      <w:r w:rsidRPr="003B11C3">
        <w:rPr>
          <w:lang w:val="en-US"/>
        </w:rPr>
        <w:tab/>
      </w:r>
    </w:p>
    <w:p w:rsidR="00BB503B" w:rsidRPr="003B11C3" w:rsidRDefault="00BB503B">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B503B" w:rsidRPr="003B11C3" w:rsidRDefault="00BB503B" w:rsidP="00BB503B">
      <w:pPr>
        <w:pStyle w:val="NoSpacing"/>
        <w:spacing w:before="40" w:after="40"/>
        <w:rPr>
          <w:caps/>
          <w:color w:val="4071B5"/>
          <w:sz w:val="36"/>
          <w:szCs w:val="36"/>
        </w:rPr>
      </w:pPr>
    </w:p>
    <w:p w:rsidR="00B300F8" w:rsidRPr="003B11C3" w:rsidRDefault="00B300F8">
      <w:pPr>
        <w:rPr>
          <w:rFonts w:ascii="Calibri" w:hAnsi="Calibri"/>
          <w:color w:val="4071B5"/>
          <w:lang w:val="en-US"/>
        </w:rPr>
      </w:pPr>
    </w:p>
    <w:p w:rsidR="008C2981" w:rsidRPr="003B11C3" w:rsidRDefault="008C2981">
      <w:pPr>
        <w:rPr>
          <w:rFonts w:ascii="Calibri" w:hAnsi="Calibri"/>
          <w:color w:val="4071B5"/>
          <w:lang w:val="en-US" w:eastAsia="en-GB"/>
        </w:rPr>
      </w:pPr>
    </w:p>
    <w:p w:rsidR="00BB503B" w:rsidRPr="003B11C3" w:rsidRDefault="00835A6E" w:rsidP="009E6274">
      <w:pPr>
        <w:jc w:val="center"/>
        <w:rPr>
          <w:color w:val="4071B5"/>
          <w:sz w:val="56"/>
          <w:szCs w:val="56"/>
          <w:lang w:val="en-US"/>
        </w:rPr>
      </w:pPr>
      <w:r w:rsidRPr="003B11C3">
        <w:rPr>
          <w:noProof/>
          <w:lang w:val="en-US" w:eastAsia="zh-TW"/>
        </w:rPr>
        <mc:AlternateContent>
          <mc:Choice Requires="wps">
            <w:drawing>
              <wp:anchor distT="45720" distB="45720" distL="114300" distR="114300" simplePos="0" relativeHeight="251660288" behindDoc="1" locked="0" layoutInCell="1" allowOverlap="1">
                <wp:simplePos x="0" y="0"/>
                <wp:positionH relativeFrom="page">
                  <wp:align>center</wp:align>
                </wp:positionH>
                <wp:positionV relativeFrom="page">
                  <wp:align>center</wp:align>
                </wp:positionV>
                <wp:extent cx="7182898" cy="6883400"/>
                <wp:effectExtent l="0" t="0" r="0" b="0"/>
                <wp:wrapNone/>
                <wp:docPr id="3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898" cy="6883400"/>
                        </a:xfrm>
                        <a:prstGeom prst="rect">
                          <a:avLst/>
                        </a:prstGeom>
                        <a:solidFill>
                          <a:srgbClr val="DDE4EA"/>
                        </a:solidFill>
                        <a:ln w="9525">
                          <a:noFill/>
                          <a:miter lim="800000"/>
                          <a:headEnd/>
                          <a:tailEnd/>
                        </a:ln>
                      </wps:spPr>
                      <wps:txbx>
                        <w:txbxContent>
                          <w:p w:rsidR="00B45648" w:rsidRDefault="00835A6E" w:rsidP="006868CC">
                            <w:r>
                              <w:rPr>
                                <w:noProof/>
                                <w:lang w:val="en-US" w:eastAsia="zh-TW"/>
                              </w:rPr>
                              <w:drawing>
                                <wp:inline distT="0" distB="0" distL="0" distR="0">
                                  <wp:extent cx="5886000" cy="6199200"/>
                                  <wp:effectExtent l="0" t="0" r="635" b="0"/>
                                  <wp:docPr id="2142201134"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1912755566" name="Picture 21" descr="D:\Profile\Desktop\BluePrism_Report_Pixelation_TopLeft.png"/>
                                          <pic:cNvPicPr/>
                                        </pic:nvPicPr>
                                        <pic:blipFill>
                                          <a:blip r:embed="rId13">
                                            <a:extLst>
                                              <a:ext uri="{28A0092B-C50C-407E-A947-70E740481C1C}">
                                                <a14:useLocalDpi xmlns:a14="http://schemas.microsoft.com/office/drawing/2010/main" val="0"/>
                                              </a:ext>
                                            </a:extLst>
                                          </a:blip>
                                          <a:stretch>
                                            <a:fillRect/>
                                          </a:stretch>
                                        </pic:blipFill>
                                        <pic:spPr bwMode="auto">
                                          <a:xfrm>
                                            <a:off x="0" y="0"/>
                                            <a:ext cx="5886000" cy="6199200"/>
                                          </a:xfrm>
                                          <a:prstGeom prst="rect">
                                            <a:avLst/>
                                          </a:prstGeom>
                                          <a:noFill/>
                                          <a:ln>
                                            <a:noFill/>
                                          </a:ln>
                                        </pic:spPr>
                                      </pic:pic>
                                    </a:graphicData>
                                  </a:graphic>
                                </wp:inline>
                              </w:drawing>
                            </w:r>
                          </w:p>
                        </w:txbxContent>
                      </wps:txbx>
                      <wps:bodyPr rot="0" vert="horz" wrap="square" lIns="0" tIns="0" rIns="0" bIns="0" anchor="t" anchorCtr="0"/>
                    </wps:wsp>
                  </a:graphicData>
                </a:graphic>
                <wp14:sizeRelH relativeFrom="page">
                  <wp14:pctWidth>95000</wp14:pctWidth>
                </wp14:sizeRelH>
                <wp14:sizeRelV relativeFrom="margin">
                  <wp14:pctHeight>80000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 id="_x0000_s1029" type="#_x0000_t202" style="width:565.5pt;height:542pt;margin-top:0;margin-left:0;mso-height-percent:800;mso-height-relative:margin;mso-position-horizontal:center;mso-position-horizontal-relative:page;mso-position-vertical:center;mso-position-vertical-relative:page;mso-width-percent:950;mso-width-relative:page;mso-wrap-distance-bottom:3.6pt;mso-wrap-distance-left:9pt;mso-wrap-distance-right:9pt;mso-wrap-distance-top:3.6pt;mso-wrap-style:square;position:absolute;visibility:visible;v-text-anchor:top;z-index:-251655168" fillcolor="#dde4ea" stroked="f">
                <v:textbox inset="0,0,0,0">
                  <w:txbxContent>
                    <w:p w:rsidR="00B45648" w:rsidP="006868CC" w14:paraId="22D41415" w14:textId="77777777">
                      <w:drawing>
                        <wp:inline distT="0" distB="0" distL="0" distR="0">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1177222696" name="Picture 21" descr="D:\Profile\Desktop\BluePrism_Report_Pixelation_TopLeft.png"/>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886000" cy="6199200"/>
                                  </a:xfrm>
                                  <a:prstGeom prst="rect">
                                    <a:avLst/>
                                  </a:prstGeom>
                                  <a:noFill/>
                                  <a:ln>
                                    <a:noFill/>
                                  </a:ln>
                                </pic:spPr>
                              </pic:pic>
                            </a:graphicData>
                          </a:graphic>
                        </wp:inline>
                      </w:drawing>
                    </w:p>
                  </w:txbxContent>
                </v:textbox>
              </v:shape>
            </w:pict>
          </mc:Fallback>
        </mc:AlternateContent>
      </w:r>
    </w:p>
    <w:p w:rsidR="002E084C" w:rsidRPr="003B11C3" w:rsidRDefault="002E084C" w:rsidP="009E6274">
      <w:pPr>
        <w:pStyle w:val="Subtitle"/>
        <w:jc w:val="center"/>
        <w:rPr>
          <w:caps w:val="0"/>
        </w:rPr>
      </w:pPr>
    </w:p>
    <w:p w:rsidR="00B300F8" w:rsidRPr="003B11C3" w:rsidRDefault="00B300F8" w:rsidP="00F5709C">
      <w:pPr>
        <w:jc w:val="center"/>
        <w:rPr>
          <w:color w:val="004990"/>
          <w:lang w:val="en-US"/>
        </w:rPr>
      </w:pPr>
    </w:p>
    <w:p w:rsidR="00533877" w:rsidRPr="003B11C3" w:rsidRDefault="00835A6E">
      <w:pPr>
        <w:rPr>
          <w:lang w:val="en-US"/>
        </w:rPr>
      </w:pPr>
      <w:r w:rsidRPr="003B11C3">
        <w:rPr>
          <w:lang w:val="en-US"/>
        </w:rPr>
        <w:br w:type="page"/>
      </w:r>
    </w:p>
    <w:p w:rsidR="002745DC" w:rsidRDefault="00835A6E" w:rsidP="002745DC">
      <w:pPr>
        <w:rPr>
          <w:rFonts w:eastAsia="Calibri"/>
          <w:b/>
          <w:bCs/>
        </w:rPr>
      </w:pPr>
      <w:r w:rsidRPr="0026216B">
        <w:rPr>
          <w:rStyle w:val="Heading1Char"/>
          <w:noProof/>
          <w:lang w:val="en-US" w:eastAsia="zh-TW"/>
        </w:rPr>
        <w:lastRenderedPageBreak/>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bottomMargin">
                  <wp:posOffset>-1710055</wp:posOffset>
                </wp:positionV>
                <wp:extent cx="6465600" cy="1861200"/>
                <wp:effectExtent l="0" t="0" r="0" b="508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600" cy="1861200"/>
                        </a:xfrm>
                        <a:prstGeom prst="rect">
                          <a:avLst/>
                        </a:prstGeom>
                        <a:noFill/>
                        <a:ln w="9525">
                          <a:noFill/>
                          <a:miter lim="800000"/>
                          <a:headEnd/>
                          <a:tailEnd/>
                        </a:ln>
                      </wps:spPr>
                      <wps:txbx>
                        <w:txbxContent>
                          <w:p w:rsidR="002745DC" w:rsidRPr="00EF7264" w:rsidRDefault="00835A6E" w:rsidP="002745DC">
                            <w:pPr>
                              <w:pStyle w:val="Legal"/>
                              <w:rPr>
                                <w:lang w:val="es-ES"/>
                              </w:rPr>
                            </w:pPr>
                            <w:r>
                              <w:rPr>
                                <w:rFonts w:eastAsia="Calibri Light" w:cs="Calibri Light"/>
                                <w:szCs w:val="18"/>
                                <w:bdr w:val="nil"/>
                                <w:lang w:val="es-ES_tradnl"/>
                              </w:rPr>
                              <w:t>La información contenida en este documento es propiedad e información confidencial de Blue Prism Limited y no debe divulgarse a terceros sin el consentimiento por escrito de un representante autorizado de Blue Prism. Ninguna parte de este documento puede ser reproducida o transmitida de ninguna forma o de ningún modo, electrónico o mecánico, incluso hacer fotocopias sin el permiso por escrito de Blue Prism Limited.</w:t>
                            </w:r>
                          </w:p>
                          <w:p w:rsidR="002745DC" w:rsidRPr="00EF7264" w:rsidRDefault="00835A6E" w:rsidP="002745DC">
                            <w:pPr>
                              <w:pStyle w:val="Legal"/>
                              <w:rPr>
                                <w:rFonts w:eastAsia="Calibri"/>
                                <w:b/>
                                <w:lang w:val="es-ES"/>
                              </w:rPr>
                            </w:pPr>
                            <w:r>
                              <w:rPr>
                                <w:rFonts w:eastAsia="Calibri Light" w:cs="Calibri Light"/>
                                <w:b/>
                                <w:bCs/>
                                <w:szCs w:val="18"/>
                                <w:bdr w:val="nil"/>
                                <w:lang w:val="es-ES_tradnl"/>
                              </w:rPr>
                              <w:t>© Blue Prism Limited, 2001 - 2015</w:t>
                            </w:r>
                          </w:p>
                          <w:p w:rsidR="002745DC" w:rsidRPr="00EF7264" w:rsidRDefault="00835A6E" w:rsidP="002745DC">
                            <w:pPr>
                              <w:pStyle w:val="Legal"/>
                              <w:rPr>
                                <w:lang w:val="es-ES"/>
                              </w:rPr>
                            </w:pPr>
                            <w:r>
                              <w:rPr>
                                <w:rFonts w:eastAsia="Calibri Light" w:cs="Calibri Light"/>
                                <w:szCs w:val="18"/>
                                <w:bdr w:val="nil"/>
                                <w:lang w:val="es-ES_tradnl"/>
                              </w:rPr>
                              <w:t>Todas las marcas registradas se aceptan y se usan para el beneficio de sus respectivos dueños.</w:t>
                            </w:r>
                            <w:r>
                              <w:rPr>
                                <w:rFonts w:eastAsia="Calibri Light" w:cs="Calibri Light"/>
                                <w:szCs w:val="18"/>
                                <w:bdr w:val="nil"/>
                                <w:lang w:val="es-ES_tradnl"/>
                              </w:rPr>
                              <w:br/>
                              <w:t xml:space="preserve">Blue Prism no es responsable por el contenido de los sitios web externos mencionados en este documento. </w:t>
                            </w:r>
                          </w:p>
                          <w:p w:rsidR="002745DC" w:rsidRDefault="00835A6E" w:rsidP="002745DC">
                            <w:pPr>
                              <w:pStyle w:val="Legal"/>
                            </w:pPr>
                            <w:r>
                              <w:rPr>
                                <w:rFonts w:eastAsia="Calibri Light" w:cs="Calibri Light"/>
                                <w:szCs w:val="18"/>
                                <w:bdr w:val="nil"/>
                                <w:lang w:val="es-ES_tradnl"/>
                              </w:rPr>
                              <w:t>Blue Prism Limited, Centrix House, Crow Lane East, Newton-le-Willows, WA12 9UY, Reino Unido</w:t>
                            </w:r>
                            <w:r>
                              <w:rPr>
                                <w:rFonts w:eastAsia="Calibri Light" w:cs="Calibri Light"/>
                                <w:szCs w:val="18"/>
                                <w:bdr w:val="nil"/>
                                <w:lang w:val="es-ES_tradnl"/>
                              </w:rPr>
                              <w:br/>
                              <w:t xml:space="preserve">Registrado en Inglaterra: N.º de reg. 4260035.  Tel: +44 870 879 3000.  Web: </w:t>
                            </w:r>
                            <w:hyperlink r:id="rId15" w:history="1">
                              <w:r>
                                <w:rPr>
                                  <w:rFonts w:eastAsia="Calibri Light" w:cs="Calibri Light"/>
                                  <w:color w:val="0563C1"/>
                                  <w:szCs w:val="18"/>
                                  <w:u w:val="single"/>
                                  <w:bdr w:val="nil"/>
                                  <w:lang w:val="es-ES_tradnl"/>
                                </w:rPr>
                                <w:t>www.blueprism.com</w:t>
                              </w:r>
                            </w:hyperlink>
                          </w:p>
                        </w:txbxContent>
                      </wps:txbx>
                      <wps:bodyPr rot="0" vert="horz" wrap="square" anchor="t" anchorCtr="0">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 id="Text Box 2" o:spid="_x0000_s1030" type="#_x0000_t202" style="width:509.1pt;height:146.55pt;margin-top:-134.65pt;margin-left:0;mso-height-percent:0;mso-height-relative:page;mso-position-horizontal:center;mso-position-horizontal-relative:page;mso-position-vertical-relative:bottom-margin-area;mso-width-percent:0;mso-width-relative:page;mso-wrap-distance-bottom:0;mso-wrap-distance-left:9pt;mso-wrap-distance-right:9pt;mso-wrap-distance-top:0;position:absolute;v-text-anchor:top;z-index:251664384" filled="f" fillcolor="this" stroked="f" strokeweight="0.75pt">
                <v:textbox style="mso-fit-shape-to-text:t">
                  <w:txbxContent>
                    <w:p w:rsidR="002745DC" w:rsidP="002745DC" w14:paraId="217E646A" w14:textId="77777777">
                      <w:pPr>
                        <w:pStyle w:val="Legal"/>
                        <w:bidi w:val="0"/>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La información contenida en este documento es propiedad e información confidencial de Blue Prism Limited y no debe divulgarse a terceros sin el consentimiento por escrito de un representante autorizado de Blue Prism.</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Ninguna parte de este documento puede ser reproducida o transmitida de ninguna forma o de ningún modo, electrónico o mecánico, incluso hacer fotocopias sin el permiso por escrito de Blue Prism Limited.</w:t>
                      </w:r>
                    </w:p>
                    <w:p w:rsidR="002745DC" w:rsidRPr="00F67CF9" w:rsidP="002745DC" w14:paraId="08DEF454" w14:textId="77777777">
                      <w:pPr>
                        <w:pStyle w:val="Legal"/>
                        <w:bidi w:val="0"/>
                        <w:rPr>
                          <w:rFonts w:eastAsia="Calibri"/>
                          <w:b/>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 Blue Prism Limited, 2001 - 2015</w:t>
                      </w:r>
                    </w:p>
                    <w:p w:rsidR="002745DC" w:rsidP="002745DC" w14:paraId="6C4FE85F" w14:textId="77777777">
                      <w:pPr>
                        <w:pStyle w:val="Legal"/>
                        <w:bidi w:val="0"/>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Todas las marcas registradas se aceptan y se usan para el beneficio de sus respectivos dueños.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br/>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Blue Prism no es responsable por el contenido de los sitios web externos mencionados en este documento.</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 xml:space="preserve"> </w:t>
                      </w:r>
                    </w:p>
                    <w:p w:rsidR="002745DC" w:rsidP="002745DC" w14:paraId="509264A5" w14:textId="77777777">
                      <w:pPr>
                        <w:pStyle w:val="Legal"/>
                        <w:bidi w:val="0"/>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Blue Prism Limited, Centrix House, Crow Lane East, Newton-le-Willows, WA12 9UY, Reino Unido</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br/>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Registrado en Inglaterra: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N.º de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reg. 4260035.</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Tel: +44 870 879 3000.</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vertAlign w:val="baseline"/>
                          <w:rtl w:val="0"/>
                          <w:cs w:val="0"/>
                          <w:lang w:val="es-ES_tradnl" w:eastAsia="zh-CN" w:bidi="ar-SA"/>
                        </w:rPr>
                        <w:t xml:space="preserve">Web: </w:t>
                      </w:r>
                      <w:r>
                        <w:fldChar w:fldCharType="begin"/>
                      </w:r>
                      <w:r>
                        <w:instrText xml:space="preserve"> HYPERLINK "C:/Users/adutton/Documents/Rebranding/Templates/www.blueprism.com" </w:instrText>
                      </w:r>
                      <w:r>
                        <w:fldChar w:fldCharType="separate"/>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563C1"/>
                          <w:spacing w:val="0"/>
                          <w:w w:val="100"/>
                          <w:kern w:val="0"/>
                          <w:position w:val="0"/>
                          <w:sz w:val="18"/>
                          <w:szCs w:val="18"/>
                          <w:highlight w:val="none"/>
                          <w:u w:val="single" w:color="auto"/>
                          <w:effect w:val="none"/>
                          <w:bdr w:val="nil"/>
                          <w:shd w:val="clear" w:color="auto" w:fill="auto"/>
                          <w:vertAlign w:val="baseline"/>
                          <w:rtl w:val="0"/>
                          <w:cs w:val="0"/>
                          <w:lang w:val="es-ES_tradnl" w:eastAsia="zh-CN" w:bidi="ar-SA"/>
                        </w:rPr>
                        <w:t>www.blueprism.com</w:t>
                      </w:r>
                      <w:r>
                        <w:fldChar w:fldCharType="end"/>
                      </w:r>
                    </w:p>
                  </w:txbxContent>
                </v:textbox>
              </v:shape>
            </w:pict>
          </mc:Fallback>
        </mc:AlternateContent>
      </w:r>
      <w:bookmarkStart w:id="1" w:name="_Toc465763478"/>
      <w:bookmarkStart w:id="2" w:name="_Toc528585962"/>
      <w:r>
        <w:rPr>
          <w:rStyle w:val="Heading1Char"/>
          <w:rFonts w:eastAsia="Calibri" w:cs="Calibri"/>
          <w:bdr w:val="nil"/>
          <w:lang w:val="es-ES_tradnl"/>
        </w:rPr>
        <w:t>Historial de revisión</w:t>
      </w:r>
      <w:bookmarkEnd w:id="1"/>
      <w:bookmarkEnd w:id="2"/>
    </w:p>
    <w:tbl>
      <w:tblPr>
        <w:tblStyle w:val="BluePrismDarkBorder-Accent1"/>
        <w:tblW w:w="10206" w:type="dxa"/>
        <w:tblLook w:val="04A0" w:firstRow="1" w:lastRow="0" w:firstColumn="1" w:lastColumn="0" w:noHBand="0" w:noVBand="1"/>
      </w:tblPr>
      <w:tblGrid>
        <w:gridCol w:w="1369"/>
        <w:gridCol w:w="1403"/>
        <w:gridCol w:w="2439"/>
        <w:gridCol w:w="4995"/>
      </w:tblGrid>
      <w:tr w:rsidR="00B3116F" w:rsidTr="00B311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2745DC" w:rsidRPr="0026216B" w:rsidRDefault="00835A6E" w:rsidP="00A220FB">
            <w:pPr>
              <w:pStyle w:val="TableHeading"/>
              <w:rPr>
                <w:rFonts w:asciiTheme="minorHAnsi" w:eastAsia="Calibri" w:hAnsiTheme="minorHAnsi" w:cstheme="minorHAnsi"/>
                <w:sz w:val="22"/>
              </w:rPr>
            </w:pPr>
            <w:r>
              <w:rPr>
                <w:rFonts w:ascii="Calibri" w:eastAsia="Calibri" w:hAnsi="Calibri" w:cs="Calibri"/>
                <w:b/>
                <w:bCs/>
                <w:sz w:val="22"/>
                <w:szCs w:val="22"/>
                <w:bdr w:val="nil"/>
                <w:lang w:val="es-ES_tradnl"/>
              </w:rPr>
              <w:t>Fecha</w:t>
            </w:r>
          </w:p>
        </w:tc>
        <w:tc>
          <w:tcPr>
            <w:tcW w:w="1403" w:type="dxa"/>
          </w:tcPr>
          <w:p w:rsidR="002745DC" w:rsidRPr="0026216B" w:rsidRDefault="00835A6E" w:rsidP="00A220FB">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Pr>
                <w:rFonts w:ascii="Calibri" w:eastAsia="Calibri" w:hAnsi="Calibri" w:cs="Calibri"/>
                <w:b/>
                <w:bCs/>
                <w:sz w:val="22"/>
                <w:szCs w:val="22"/>
                <w:bdr w:val="nil"/>
                <w:lang w:val="es-ES_tradnl"/>
              </w:rPr>
              <w:t>Revisión</w:t>
            </w:r>
          </w:p>
        </w:tc>
        <w:tc>
          <w:tcPr>
            <w:tcW w:w="2439" w:type="dxa"/>
          </w:tcPr>
          <w:p w:rsidR="002745DC" w:rsidRPr="0026216B" w:rsidRDefault="00835A6E" w:rsidP="00A220FB">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Pr>
                <w:rFonts w:ascii="Calibri" w:eastAsia="Calibri" w:hAnsi="Calibri" w:cs="Calibri"/>
                <w:b/>
                <w:bCs/>
                <w:sz w:val="22"/>
                <w:szCs w:val="22"/>
                <w:bdr w:val="nil"/>
                <w:lang w:val="es-ES_tradnl"/>
              </w:rPr>
              <w:t>Autor</w:t>
            </w:r>
          </w:p>
        </w:tc>
        <w:tc>
          <w:tcPr>
            <w:tcW w:w="4995" w:type="dxa"/>
          </w:tcPr>
          <w:p w:rsidR="002745DC" w:rsidRPr="0026216B" w:rsidRDefault="00835A6E" w:rsidP="00A220FB">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Pr>
                <w:rFonts w:ascii="Calibri" w:eastAsia="Calibri" w:hAnsi="Calibri" w:cs="Calibri"/>
                <w:b/>
                <w:bCs/>
                <w:sz w:val="22"/>
                <w:szCs w:val="22"/>
                <w:bdr w:val="nil"/>
                <w:lang w:val="es-ES_tradnl"/>
              </w:rPr>
              <w:t>Descripción</w:t>
            </w:r>
          </w:p>
        </w:tc>
      </w:tr>
      <w:tr w:rsidR="00B3116F" w:rsidTr="00B31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2745DC" w:rsidRPr="0026216B" w:rsidRDefault="002745DC" w:rsidP="00A220FB">
            <w:pPr>
              <w:rPr>
                <w:rFonts w:asciiTheme="minorHAnsi" w:hAnsiTheme="minorHAnsi" w:cstheme="minorHAnsi"/>
              </w:rPr>
            </w:pPr>
          </w:p>
        </w:tc>
        <w:tc>
          <w:tcPr>
            <w:tcW w:w="1403" w:type="dxa"/>
          </w:tcPr>
          <w:p w:rsidR="002745DC" w:rsidRPr="0026216B" w:rsidRDefault="002745DC" w:rsidP="00A220F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439" w:type="dxa"/>
          </w:tcPr>
          <w:p w:rsidR="002745DC" w:rsidRPr="0026216B" w:rsidRDefault="002745DC" w:rsidP="00A220F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95" w:type="dxa"/>
          </w:tcPr>
          <w:p w:rsidR="002745DC" w:rsidRPr="0026216B" w:rsidRDefault="002745DC" w:rsidP="00A220F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2745DC" w:rsidRPr="00F75904" w:rsidRDefault="002745DC" w:rsidP="002745DC">
      <w:pPr>
        <w:spacing w:after="0"/>
        <w:ind w:left="567"/>
        <w:rPr>
          <w:rFonts w:eastAsia="Calibri"/>
          <w:bCs/>
          <w:sz w:val="18"/>
        </w:rPr>
      </w:pPr>
    </w:p>
    <w:p w:rsidR="002745DC" w:rsidRDefault="002745DC" w:rsidP="002745DC"/>
    <w:p w:rsidR="002745DC" w:rsidRDefault="002745DC" w:rsidP="002745DC"/>
    <w:p w:rsidR="00A71291" w:rsidRPr="003B11C3" w:rsidRDefault="00835A6E" w:rsidP="00E13BB2">
      <w:pPr>
        <w:pStyle w:val="TOCHeading"/>
      </w:pPr>
      <w:r>
        <w:rPr>
          <w:rFonts w:eastAsia="Calibri" w:cs="Calibri"/>
          <w:bdr w:val="nil"/>
          <w:lang w:val="es-ES_tradnl"/>
        </w:rPr>
        <w:lastRenderedPageBreak/>
        <w:t>Contenidos</w:t>
      </w:r>
    </w:p>
    <w:p w:rsidR="00EF7264" w:rsidRDefault="00835A6E">
      <w:pPr>
        <w:pStyle w:val="TOC1"/>
        <w:rPr>
          <w:rFonts w:asciiTheme="minorHAnsi" w:hAnsiTheme="minorHAnsi"/>
          <w:color w:val="auto"/>
          <w:lang w:val="es-ES" w:eastAsia="es-ES"/>
        </w:rPr>
      </w:pPr>
      <w:r w:rsidRPr="003B11C3">
        <w:rPr>
          <w:rFonts w:cs="Arial"/>
          <w:noProof w:val="0"/>
          <w:color w:val="4F81BD"/>
          <w:sz w:val="24"/>
        </w:rPr>
        <w:fldChar w:fldCharType="begin"/>
      </w:r>
      <w:r w:rsidR="00C3420A" w:rsidRPr="003B11C3">
        <w:rPr>
          <w:rFonts w:cs="Arial"/>
          <w:noProof w:val="0"/>
        </w:rPr>
        <w:instrText xml:space="preserve"> TOC \o "1-2</w:instrText>
      </w:r>
      <w:r w:rsidR="00A37A11" w:rsidRPr="003B11C3">
        <w:rPr>
          <w:rFonts w:cs="Arial"/>
          <w:noProof w:val="0"/>
        </w:rPr>
        <w:instrText xml:space="preserve">" \h \z \u </w:instrText>
      </w:r>
      <w:r w:rsidRPr="003B11C3">
        <w:rPr>
          <w:rFonts w:cs="Arial"/>
          <w:noProof w:val="0"/>
          <w:color w:val="4F81BD"/>
          <w:sz w:val="24"/>
        </w:rPr>
        <w:fldChar w:fldCharType="separate"/>
      </w:r>
      <w:hyperlink w:anchor="_Toc528585962" w:history="1">
        <w:r w:rsidR="00EF7264" w:rsidRPr="00050E0E">
          <w:rPr>
            <w:rStyle w:val="Hyperlink"/>
            <w:rFonts w:eastAsia="Calibri" w:cs="Calibri"/>
            <w:bdr w:val="nil"/>
            <w:lang w:val="es-ES_tradnl"/>
          </w:rPr>
          <w:t>Historial de revisión</w:t>
        </w:r>
        <w:r w:rsidR="00EF7264">
          <w:rPr>
            <w:webHidden/>
          </w:rPr>
          <w:tab/>
        </w:r>
        <w:r w:rsidR="00EF7264">
          <w:rPr>
            <w:webHidden/>
          </w:rPr>
          <w:fldChar w:fldCharType="begin"/>
        </w:r>
        <w:r w:rsidR="00EF7264">
          <w:rPr>
            <w:webHidden/>
          </w:rPr>
          <w:instrText xml:space="preserve"> PAGEREF _Toc528585962 \h </w:instrText>
        </w:r>
        <w:r w:rsidR="00EF7264">
          <w:rPr>
            <w:webHidden/>
          </w:rPr>
        </w:r>
        <w:r w:rsidR="00EF7264">
          <w:rPr>
            <w:webHidden/>
          </w:rPr>
          <w:fldChar w:fldCharType="separate"/>
        </w:r>
        <w:r w:rsidR="00EF7264">
          <w:rPr>
            <w:webHidden/>
          </w:rPr>
          <w:t>2</w:t>
        </w:r>
        <w:r w:rsidR="00EF7264">
          <w:rPr>
            <w:webHidden/>
          </w:rPr>
          <w:fldChar w:fldCharType="end"/>
        </w:r>
      </w:hyperlink>
    </w:p>
    <w:p w:rsidR="00EF7264" w:rsidRDefault="00DE2678">
      <w:pPr>
        <w:pStyle w:val="TOC1"/>
        <w:rPr>
          <w:rFonts w:asciiTheme="minorHAnsi" w:hAnsiTheme="minorHAnsi"/>
          <w:color w:val="auto"/>
          <w:lang w:val="es-ES" w:eastAsia="es-ES"/>
        </w:rPr>
      </w:pPr>
      <w:hyperlink w:anchor="_Toc528585963" w:history="1">
        <w:r w:rsidR="00EF7264" w:rsidRPr="00050E0E">
          <w:rPr>
            <w:rStyle w:val="Hyperlink"/>
          </w:rPr>
          <w:t>1.</w:t>
        </w:r>
        <w:r w:rsidR="00EF7264">
          <w:rPr>
            <w:rFonts w:asciiTheme="minorHAnsi" w:hAnsiTheme="minorHAnsi"/>
            <w:color w:val="auto"/>
            <w:lang w:val="es-ES" w:eastAsia="es-ES"/>
          </w:rPr>
          <w:tab/>
        </w:r>
        <w:r w:rsidR="00EF7264" w:rsidRPr="00050E0E">
          <w:rPr>
            <w:rStyle w:val="Hyperlink"/>
            <w:rFonts w:eastAsia="Calibri" w:cs="Calibri"/>
            <w:bdr w:val="nil"/>
            <w:lang w:val="es-ES_tradnl"/>
          </w:rPr>
          <w:t>Introducción</w:t>
        </w:r>
        <w:r w:rsidR="00EF7264">
          <w:rPr>
            <w:webHidden/>
          </w:rPr>
          <w:tab/>
        </w:r>
        <w:r w:rsidR="00EF7264">
          <w:rPr>
            <w:webHidden/>
          </w:rPr>
          <w:fldChar w:fldCharType="begin"/>
        </w:r>
        <w:r w:rsidR="00EF7264">
          <w:rPr>
            <w:webHidden/>
          </w:rPr>
          <w:instrText xml:space="preserve"> PAGEREF _Toc528585963 \h </w:instrText>
        </w:r>
        <w:r w:rsidR="00EF7264">
          <w:rPr>
            <w:webHidden/>
          </w:rPr>
        </w:r>
        <w:r w:rsidR="00EF7264">
          <w:rPr>
            <w:webHidden/>
          </w:rPr>
          <w:fldChar w:fldCharType="separate"/>
        </w:r>
        <w:r w:rsidR="00EF7264">
          <w:rPr>
            <w:webHidden/>
          </w:rPr>
          <w:t>4</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64" w:history="1">
        <w:r w:rsidR="00EF7264" w:rsidRPr="00050E0E">
          <w:rPr>
            <w:rStyle w:val="Hyperlink"/>
          </w:rPr>
          <w:t>1.1.</w:t>
        </w:r>
        <w:r w:rsidR="00EF7264">
          <w:rPr>
            <w:rFonts w:asciiTheme="minorHAnsi" w:hAnsiTheme="minorHAnsi"/>
            <w:color w:val="auto"/>
            <w:lang w:val="es-ES" w:eastAsia="es-ES"/>
          </w:rPr>
          <w:tab/>
        </w:r>
        <w:r w:rsidR="00EF7264" w:rsidRPr="00050E0E">
          <w:rPr>
            <w:rStyle w:val="Hyperlink"/>
            <w:rFonts w:eastAsia="Calibri" w:cs="Calibri"/>
            <w:bdr w:val="nil"/>
            <w:lang w:val="es-ES_tradnl"/>
          </w:rPr>
          <w:t>Referencias del documento</w:t>
        </w:r>
        <w:r w:rsidR="00EF7264">
          <w:rPr>
            <w:webHidden/>
          </w:rPr>
          <w:tab/>
        </w:r>
        <w:r w:rsidR="00EF7264">
          <w:rPr>
            <w:webHidden/>
          </w:rPr>
          <w:fldChar w:fldCharType="begin"/>
        </w:r>
        <w:r w:rsidR="00EF7264">
          <w:rPr>
            <w:webHidden/>
          </w:rPr>
          <w:instrText xml:space="preserve"> PAGEREF _Toc528585964 \h </w:instrText>
        </w:r>
        <w:r w:rsidR="00EF7264">
          <w:rPr>
            <w:webHidden/>
          </w:rPr>
        </w:r>
        <w:r w:rsidR="00EF7264">
          <w:rPr>
            <w:webHidden/>
          </w:rPr>
          <w:fldChar w:fldCharType="separate"/>
        </w:r>
        <w:r w:rsidR="00EF7264">
          <w:rPr>
            <w:webHidden/>
          </w:rPr>
          <w:t>4</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65" w:history="1">
        <w:r w:rsidR="00EF7264" w:rsidRPr="00050E0E">
          <w:rPr>
            <w:rStyle w:val="Hyperlink"/>
          </w:rPr>
          <w:t>1.2.</w:t>
        </w:r>
        <w:r w:rsidR="00EF7264">
          <w:rPr>
            <w:rFonts w:asciiTheme="minorHAnsi" w:hAnsiTheme="minorHAnsi"/>
            <w:color w:val="auto"/>
            <w:lang w:val="es-ES" w:eastAsia="es-ES"/>
          </w:rPr>
          <w:tab/>
        </w:r>
        <w:r w:rsidR="00EF7264" w:rsidRPr="00050E0E">
          <w:rPr>
            <w:rStyle w:val="Hyperlink"/>
            <w:rFonts w:eastAsia="Calibri" w:cs="Calibri"/>
            <w:bdr w:val="nil"/>
            <w:lang w:val="es-ES_tradnl"/>
          </w:rPr>
          <w:t>Requisito de recurso robótico</w:t>
        </w:r>
        <w:r w:rsidR="00EF7264">
          <w:rPr>
            <w:webHidden/>
          </w:rPr>
          <w:tab/>
        </w:r>
        <w:r w:rsidR="00EF7264">
          <w:rPr>
            <w:webHidden/>
          </w:rPr>
          <w:fldChar w:fldCharType="begin"/>
        </w:r>
        <w:r w:rsidR="00EF7264">
          <w:rPr>
            <w:webHidden/>
          </w:rPr>
          <w:instrText xml:space="preserve"> PAGEREF _Toc528585965 \h </w:instrText>
        </w:r>
        <w:r w:rsidR="00EF7264">
          <w:rPr>
            <w:webHidden/>
          </w:rPr>
        </w:r>
        <w:r w:rsidR="00EF7264">
          <w:rPr>
            <w:webHidden/>
          </w:rPr>
          <w:fldChar w:fldCharType="separate"/>
        </w:r>
        <w:r w:rsidR="00EF7264">
          <w:rPr>
            <w:webHidden/>
          </w:rPr>
          <w:t>4</w:t>
        </w:r>
        <w:r w:rsidR="00EF7264">
          <w:rPr>
            <w:webHidden/>
          </w:rPr>
          <w:fldChar w:fldCharType="end"/>
        </w:r>
      </w:hyperlink>
    </w:p>
    <w:p w:rsidR="00EF7264" w:rsidRDefault="00DE2678">
      <w:pPr>
        <w:pStyle w:val="TOC1"/>
        <w:rPr>
          <w:rFonts w:asciiTheme="minorHAnsi" w:hAnsiTheme="minorHAnsi"/>
          <w:color w:val="auto"/>
          <w:lang w:val="es-ES" w:eastAsia="es-ES"/>
        </w:rPr>
      </w:pPr>
      <w:hyperlink w:anchor="_Toc528585966" w:history="1">
        <w:r w:rsidR="00EF7264" w:rsidRPr="00050E0E">
          <w:rPr>
            <w:rStyle w:val="Hyperlink"/>
          </w:rPr>
          <w:t>2.</w:t>
        </w:r>
        <w:r w:rsidR="00EF7264">
          <w:rPr>
            <w:rFonts w:asciiTheme="minorHAnsi" w:hAnsiTheme="minorHAnsi"/>
            <w:color w:val="auto"/>
            <w:lang w:val="es-ES" w:eastAsia="es-ES"/>
          </w:rPr>
          <w:tab/>
        </w:r>
        <w:r w:rsidR="00EF7264" w:rsidRPr="00050E0E">
          <w:rPr>
            <w:rStyle w:val="Hyperlink"/>
            <w:rFonts w:eastAsia="Calibri" w:cs="Calibri"/>
            <w:bdr w:val="nil"/>
            <w:lang w:val="es-ES_tradnl"/>
          </w:rPr>
          <w:t>Resumen de solución</w:t>
        </w:r>
        <w:r w:rsidR="00EF7264">
          <w:rPr>
            <w:webHidden/>
          </w:rPr>
          <w:tab/>
        </w:r>
        <w:r w:rsidR="00EF7264">
          <w:rPr>
            <w:webHidden/>
          </w:rPr>
          <w:fldChar w:fldCharType="begin"/>
        </w:r>
        <w:r w:rsidR="00EF7264">
          <w:rPr>
            <w:webHidden/>
          </w:rPr>
          <w:instrText xml:space="preserve"> PAGEREF _Toc528585966 \h </w:instrText>
        </w:r>
        <w:r w:rsidR="00EF7264">
          <w:rPr>
            <w:webHidden/>
          </w:rPr>
        </w:r>
        <w:r w:rsidR="00EF7264">
          <w:rPr>
            <w:webHidden/>
          </w:rPr>
          <w:fldChar w:fldCharType="separate"/>
        </w:r>
        <w:r w:rsidR="00EF7264">
          <w:rPr>
            <w:webHidden/>
          </w:rPr>
          <w:t>5</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67" w:history="1">
        <w:r w:rsidR="00EF7264" w:rsidRPr="00050E0E">
          <w:rPr>
            <w:rStyle w:val="Hyperlink"/>
          </w:rPr>
          <w:t>2.1.</w:t>
        </w:r>
        <w:r w:rsidR="00EF7264">
          <w:rPr>
            <w:rFonts w:asciiTheme="minorHAnsi" w:hAnsiTheme="minorHAnsi"/>
            <w:color w:val="auto"/>
            <w:lang w:val="es-ES" w:eastAsia="es-ES"/>
          </w:rPr>
          <w:tab/>
        </w:r>
        <w:r w:rsidR="00EF7264" w:rsidRPr="00050E0E">
          <w:rPr>
            <w:rStyle w:val="Hyperlink"/>
            <w:rFonts w:eastAsia="Calibri" w:cs="Calibri"/>
            <w:bdr w:val="nil"/>
            <w:lang w:val="es-ES_tradnl"/>
          </w:rPr>
          <w:t>Diagrama de solución</w:t>
        </w:r>
        <w:r w:rsidR="00EF7264">
          <w:rPr>
            <w:webHidden/>
          </w:rPr>
          <w:tab/>
        </w:r>
        <w:r w:rsidR="00EF7264">
          <w:rPr>
            <w:webHidden/>
          </w:rPr>
          <w:fldChar w:fldCharType="begin"/>
        </w:r>
        <w:r w:rsidR="00EF7264">
          <w:rPr>
            <w:webHidden/>
          </w:rPr>
          <w:instrText xml:space="preserve"> PAGEREF _Toc528585967 \h </w:instrText>
        </w:r>
        <w:r w:rsidR="00EF7264">
          <w:rPr>
            <w:webHidden/>
          </w:rPr>
        </w:r>
        <w:r w:rsidR="00EF7264">
          <w:rPr>
            <w:webHidden/>
          </w:rPr>
          <w:fldChar w:fldCharType="separate"/>
        </w:r>
        <w:r w:rsidR="00EF7264">
          <w:rPr>
            <w:webHidden/>
          </w:rPr>
          <w:t>5</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68" w:history="1">
        <w:r w:rsidR="00EF7264" w:rsidRPr="00050E0E">
          <w:rPr>
            <w:rStyle w:val="Hyperlink"/>
          </w:rPr>
          <w:t>2.2.</w:t>
        </w:r>
        <w:r w:rsidR="00EF7264">
          <w:rPr>
            <w:rFonts w:asciiTheme="minorHAnsi" w:hAnsiTheme="minorHAnsi"/>
            <w:color w:val="auto"/>
            <w:lang w:val="es-ES" w:eastAsia="es-ES"/>
          </w:rPr>
          <w:tab/>
        </w:r>
        <w:r w:rsidR="00EF7264" w:rsidRPr="00050E0E">
          <w:rPr>
            <w:rStyle w:val="Hyperlink"/>
            <w:rFonts w:eastAsia="Calibri" w:cs="Calibri"/>
            <w:bdr w:val="nil"/>
            <w:lang w:val="es-ES_tradnl"/>
          </w:rPr>
          <w:t>Descripción de la solución</w:t>
        </w:r>
        <w:r w:rsidR="00EF7264">
          <w:rPr>
            <w:webHidden/>
          </w:rPr>
          <w:tab/>
        </w:r>
        <w:r w:rsidR="00EF7264">
          <w:rPr>
            <w:webHidden/>
          </w:rPr>
          <w:fldChar w:fldCharType="begin"/>
        </w:r>
        <w:r w:rsidR="00EF7264">
          <w:rPr>
            <w:webHidden/>
          </w:rPr>
          <w:instrText xml:space="preserve"> PAGEREF _Toc528585968 \h </w:instrText>
        </w:r>
        <w:r w:rsidR="00EF7264">
          <w:rPr>
            <w:webHidden/>
          </w:rPr>
        </w:r>
        <w:r w:rsidR="00EF7264">
          <w:rPr>
            <w:webHidden/>
          </w:rPr>
          <w:fldChar w:fldCharType="separate"/>
        </w:r>
        <w:r w:rsidR="00EF7264">
          <w:rPr>
            <w:webHidden/>
          </w:rPr>
          <w:t>5</w:t>
        </w:r>
        <w:r w:rsidR="00EF7264">
          <w:rPr>
            <w:webHidden/>
          </w:rPr>
          <w:fldChar w:fldCharType="end"/>
        </w:r>
      </w:hyperlink>
    </w:p>
    <w:p w:rsidR="00EF7264" w:rsidRDefault="00DE2678">
      <w:pPr>
        <w:pStyle w:val="TOC1"/>
        <w:rPr>
          <w:rFonts w:asciiTheme="minorHAnsi" w:hAnsiTheme="minorHAnsi"/>
          <w:color w:val="auto"/>
          <w:lang w:val="es-ES" w:eastAsia="es-ES"/>
        </w:rPr>
      </w:pPr>
      <w:hyperlink w:anchor="_Toc528585969" w:history="1">
        <w:r w:rsidR="00EF7264" w:rsidRPr="00050E0E">
          <w:rPr>
            <w:rStyle w:val="Hyperlink"/>
          </w:rPr>
          <w:t>3.</w:t>
        </w:r>
        <w:r w:rsidR="00EF7264">
          <w:rPr>
            <w:rFonts w:asciiTheme="minorHAnsi" w:hAnsiTheme="minorHAnsi"/>
            <w:color w:val="auto"/>
            <w:lang w:val="es-ES" w:eastAsia="es-ES"/>
          </w:rPr>
          <w:tab/>
        </w:r>
        <w:r w:rsidR="00EF7264" w:rsidRPr="00050E0E">
          <w:rPr>
            <w:rStyle w:val="Hyperlink"/>
            <w:rFonts w:eastAsia="Calibri" w:cs="Calibri"/>
            <w:bdr w:val="nil"/>
            <w:lang w:val="es-ES_tradnl"/>
          </w:rPr>
          <w:t>Modelo del objeto</w:t>
        </w:r>
        <w:r w:rsidR="00EF7264">
          <w:rPr>
            <w:webHidden/>
          </w:rPr>
          <w:tab/>
        </w:r>
        <w:r w:rsidR="00EF7264">
          <w:rPr>
            <w:webHidden/>
          </w:rPr>
          <w:fldChar w:fldCharType="begin"/>
        </w:r>
        <w:r w:rsidR="00EF7264">
          <w:rPr>
            <w:webHidden/>
          </w:rPr>
          <w:instrText xml:space="preserve"> PAGEREF _Toc528585969 \h </w:instrText>
        </w:r>
        <w:r w:rsidR="00EF7264">
          <w:rPr>
            <w:webHidden/>
          </w:rPr>
        </w:r>
        <w:r w:rsidR="00EF7264">
          <w:rPr>
            <w:webHidden/>
          </w:rPr>
          <w:fldChar w:fldCharType="separate"/>
        </w:r>
        <w:r w:rsidR="00EF7264">
          <w:rPr>
            <w:webHidden/>
          </w:rPr>
          <w:t>6</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70" w:history="1">
        <w:r w:rsidR="00EF7264" w:rsidRPr="00050E0E">
          <w:rPr>
            <w:rStyle w:val="Hyperlink"/>
          </w:rPr>
          <w:t>3.1.</w:t>
        </w:r>
        <w:r w:rsidR="00EF7264">
          <w:rPr>
            <w:rFonts w:asciiTheme="minorHAnsi" w:hAnsiTheme="minorHAnsi"/>
            <w:color w:val="auto"/>
            <w:lang w:val="es-ES" w:eastAsia="es-ES"/>
          </w:rPr>
          <w:tab/>
        </w:r>
        <w:r w:rsidR="00EF7264" w:rsidRPr="00050E0E">
          <w:rPr>
            <w:rStyle w:val="Hyperlink"/>
            <w:rFonts w:eastAsia="Calibri" w:cs="Calibri"/>
            <w:bdr w:val="nil"/>
            <w:lang w:val="es-ES_tradnl"/>
          </w:rPr>
          <w:t>Diagrama del modelo del objeto</w:t>
        </w:r>
        <w:r w:rsidR="00EF7264">
          <w:rPr>
            <w:webHidden/>
          </w:rPr>
          <w:tab/>
        </w:r>
        <w:r w:rsidR="00EF7264">
          <w:rPr>
            <w:webHidden/>
          </w:rPr>
          <w:fldChar w:fldCharType="begin"/>
        </w:r>
        <w:r w:rsidR="00EF7264">
          <w:rPr>
            <w:webHidden/>
          </w:rPr>
          <w:instrText xml:space="preserve"> PAGEREF _Toc528585970 \h </w:instrText>
        </w:r>
        <w:r w:rsidR="00EF7264">
          <w:rPr>
            <w:webHidden/>
          </w:rPr>
        </w:r>
        <w:r w:rsidR="00EF7264">
          <w:rPr>
            <w:webHidden/>
          </w:rPr>
          <w:fldChar w:fldCharType="separate"/>
        </w:r>
        <w:r w:rsidR="00EF7264">
          <w:rPr>
            <w:webHidden/>
          </w:rPr>
          <w:t>6</w:t>
        </w:r>
        <w:r w:rsidR="00EF7264">
          <w:rPr>
            <w:webHidden/>
          </w:rPr>
          <w:fldChar w:fldCharType="end"/>
        </w:r>
      </w:hyperlink>
    </w:p>
    <w:p w:rsidR="00EF7264" w:rsidRDefault="00DE2678">
      <w:pPr>
        <w:pStyle w:val="TOC1"/>
        <w:rPr>
          <w:rFonts w:asciiTheme="minorHAnsi" w:hAnsiTheme="minorHAnsi"/>
          <w:color w:val="auto"/>
          <w:lang w:val="es-ES" w:eastAsia="es-ES"/>
        </w:rPr>
      </w:pPr>
      <w:hyperlink w:anchor="_Toc528585971" w:history="1">
        <w:r w:rsidR="00EF7264" w:rsidRPr="00050E0E">
          <w:rPr>
            <w:rStyle w:val="Hyperlink"/>
            <w:lang w:val="es-ES"/>
          </w:rPr>
          <w:t>4.</w:t>
        </w:r>
        <w:r w:rsidR="00EF7264">
          <w:rPr>
            <w:rFonts w:asciiTheme="minorHAnsi" w:hAnsiTheme="minorHAnsi"/>
            <w:color w:val="auto"/>
            <w:lang w:val="es-ES" w:eastAsia="es-ES"/>
          </w:rPr>
          <w:tab/>
        </w:r>
        <w:r w:rsidR="00EF7264" w:rsidRPr="00050E0E">
          <w:rPr>
            <w:rStyle w:val="Hyperlink"/>
            <w:rFonts w:eastAsia="Calibri" w:cs="Calibri"/>
            <w:bdr w:val="nil"/>
            <w:lang w:val="es-ES_tradnl"/>
          </w:rPr>
          <w:t>Control operacional y generación de alertas</w:t>
        </w:r>
        <w:r w:rsidR="00EF7264">
          <w:rPr>
            <w:webHidden/>
          </w:rPr>
          <w:tab/>
        </w:r>
        <w:r w:rsidR="00EF7264">
          <w:rPr>
            <w:webHidden/>
          </w:rPr>
          <w:fldChar w:fldCharType="begin"/>
        </w:r>
        <w:r w:rsidR="00EF7264">
          <w:rPr>
            <w:webHidden/>
          </w:rPr>
          <w:instrText xml:space="preserve"> PAGEREF _Toc528585971 \h </w:instrText>
        </w:r>
        <w:r w:rsidR="00EF7264">
          <w:rPr>
            <w:webHidden/>
          </w:rPr>
        </w:r>
        <w:r w:rsidR="00EF7264">
          <w:rPr>
            <w:webHidden/>
          </w:rPr>
          <w:fldChar w:fldCharType="separate"/>
        </w:r>
        <w:r w:rsidR="00EF7264">
          <w:rPr>
            <w:webHidden/>
          </w:rPr>
          <w:t>7</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72" w:history="1">
        <w:r w:rsidR="00EF7264" w:rsidRPr="00050E0E">
          <w:rPr>
            <w:rStyle w:val="Hyperlink"/>
          </w:rPr>
          <w:t>4.1.</w:t>
        </w:r>
        <w:r w:rsidR="00EF7264">
          <w:rPr>
            <w:rFonts w:asciiTheme="minorHAnsi" w:hAnsiTheme="minorHAnsi"/>
            <w:color w:val="auto"/>
            <w:lang w:val="es-ES" w:eastAsia="es-ES"/>
          </w:rPr>
          <w:tab/>
        </w:r>
        <w:r w:rsidR="00EF7264" w:rsidRPr="00050E0E">
          <w:rPr>
            <w:rStyle w:val="Hyperlink"/>
            <w:rFonts w:eastAsia="Calibri" w:cs="Calibri"/>
            <w:bdr w:val="nil"/>
            <w:lang w:val="es-ES_tradnl"/>
          </w:rPr>
          <w:t>Planificación y comienzo</w:t>
        </w:r>
        <w:r w:rsidR="00EF7264">
          <w:rPr>
            <w:webHidden/>
          </w:rPr>
          <w:tab/>
        </w:r>
        <w:r w:rsidR="00EF7264">
          <w:rPr>
            <w:webHidden/>
          </w:rPr>
          <w:fldChar w:fldCharType="begin"/>
        </w:r>
        <w:r w:rsidR="00EF7264">
          <w:rPr>
            <w:webHidden/>
          </w:rPr>
          <w:instrText xml:space="preserve"> PAGEREF _Toc528585972 \h </w:instrText>
        </w:r>
        <w:r w:rsidR="00EF7264">
          <w:rPr>
            <w:webHidden/>
          </w:rPr>
        </w:r>
        <w:r w:rsidR="00EF7264">
          <w:rPr>
            <w:webHidden/>
          </w:rPr>
          <w:fldChar w:fldCharType="separate"/>
        </w:r>
        <w:r w:rsidR="00EF7264">
          <w:rPr>
            <w:webHidden/>
          </w:rPr>
          <w:t>7</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73" w:history="1">
        <w:r w:rsidR="00EF7264" w:rsidRPr="00050E0E">
          <w:rPr>
            <w:rStyle w:val="Hyperlink"/>
          </w:rPr>
          <w:t>4.2.</w:t>
        </w:r>
        <w:r w:rsidR="00EF7264">
          <w:rPr>
            <w:rFonts w:asciiTheme="minorHAnsi" w:hAnsiTheme="minorHAnsi"/>
            <w:color w:val="auto"/>
            <w:lang w:val="es-ES" w:eastAsia="es-ES"/>
          </w:rPr>
          <w:tab/>
        </w:r>
        <w:r w:rsidR="00EF7264" w:rsidRPr="00050E0E">
          <w:rPr>
            <w:rStyle w:val="Hyperlink"/>
            <w:rFonts w:eastAsia="Calibri" w:cs="Calibri"/>
            <w:bdr w:val="nil"/>
            <w:lang w:val="es-ES_tradnl"/>
          </w:rPr>
          <w:t>Generación de alertas</w:t>
        </w:r>
        <w:r w:rsidR="00EF7264">
          <w:rPr>
            <w:webHidden/>
          </w:rPr>
          <w:tab/>
        </w:r>
        <w:r w:rsidR="00EF7264">
          <w:rPr>
            <w:webHidden/>
          </w:rPr>
          <w:fldChar w:fldCharType="begin"/>
        </w:r>
        <w:r w:rsidR="00EF7264">
          <w:rPr>
            <w:webHidden/>
          </w:rPr>
          <w:instrText xml:space="preserve"> PAGEREF _Toc528585973 \h </w:instrText>
        </w:r>
        <w:r w:rsidR="00EF7264">
          <w:rPr>
            <w:webHidden/>
          </w:rPr>
        </w:r>
        <w:r w:rsidR="00EF7264">
          <w:rPr>
            <w:webHidden/>
          </w:rPr>
          <w:fldChar w:fldCharType="separate"/>
        </w:r>
        <w:r w:rsidR="00EF7264">
          <w:rPr>
            <w:webHidden/>
          </w:rPr>
          <w:t>7</w:t>
        </w:r>
        <w:r w:rsidR="00EF7264">
          <w:rPr>
            <w:webHidden/>
          </w:rPr>
          <w:fldChar w:fldCharType="end"/>
        </w:r>
      </w:hyperlink>
    </w:p>
    <w:p w:rsidR="00EF7264" w:rsidRDefault="00DE2678">
      <w:pPr>
        <w:pStyle w:val="TOC1"/>
        <w:rPr>
          <w:rFonts w:asciiTheme="minorHAnsi" w:hAnsiTheme="minorHAnsi"/>
          <w:color w:val="auto"/>
          <w:lang w:val="es-ES" w:eastAsia="es-ES"/>
        </w:rPr>
      </w:pPr>
      <w:hyperlink w:anchor="_Toc528585974" w:history="1">
        <w:r w:rsidR="00EF7264" w:rsidRPr="00050E0E">
          <w:rPr>
            <w:rStyle w:val="Hyperlink"/>
          </w:rPr>
          <w:t>5.</w:t>
        </w:r>
        <w:r w:rsidR="00EF7264">
          <w:rPr>
            <w:rFonts w:asciiTheme="minorHAnsi" w:hAnsiTheme="minorHAnsi"/>
            <w:color w:val="auto"/>
            <w:lang w:val="es-ES" w:eastAsia="es-ES"/>
          </w:rPr>
          <w:tab/>
        </w:r>
        <w:r w:rsidR="00EF7264" w:rsidRPr="00050E0E">
          <w:rPr>
            <w:rStyle w:val="Hyperlink"/>
            <w:rFonts w:eastAsia="Calibri" w:cs="Calibri"/>
            <w:bdr w:val="nil"/>
            <w:lang w:val="es-ES_tradnl"/>
          </w:rPr>
          <w:t>Seguridad de datos y credenciales</w:t>
        </w:r>
        <w:r w:rsidR="00EF7264">
          <w:rPr>
            <w:webHidden/>
          </w:rPr>
          <w:tab/>
        </w:r>
        <w:r w:rsidR="00EF7264">
          <w:rPr>
            <w:webHidden/>
          </w:rPr>
          <w:fldChar w:fldCharType="begin"/>
        </w:r>
        <w:r w:rsidR="00EF7264">
          <w:rPr>
            <w:webHidden/>
          </w:rPr>
          <w:instrText xml:space="preserve"> PAGEREF _Toc528585974 \h </w:instrText>
        </w:r>
        <w:r w:rsidR="00EF7264">
          <w:rPr>
            <w:webHidden/>
          </w:rPr>
        </w:r>
        <w:r w:rsidR="00EF7264">
          <w:rPr>
            <w:webHidden/>
          </w:rPr>
          <w:fldChar w:fldCharType="separate"/>
        </w:r>
        <w:r w:rsidR="00EF7264">
          <w:rPr>
            <w:webHidden/>
          </w:rPr>
          <w:t>8</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75" w:history="1">
        <w:r w:rsidR="00EF7264" w:rsidRPr="00050E0E">
          <w:rPr>
            <w:rStyle w:val="Hyperlink"/>
          </w:rPr>
          <w:t>5.1.</w:t>
        </w:r>
        <w:r w:rsidR="00EF7264">
          <w:rPr>
            <w:rFonts w:asciiTheme="minorHAnsi" w:hAnsiTheme="minorHAnsi"/>
            <w:color w:val="auto"/>
            <w:lang w:val="es-ES" w:eastAsia="es-ES"/>
          </w:rPr>
          <w:tab/>
        </w:r>
        <w:r w:rsidR="00EF7264" w:rsidRPr="00050E0E">
          <w:rPr>
            <w:rStyle w:val="Hyperlink"/>
            <w:rFonts w:eastAsia="Calibri" w:cs="Calibri"/>
            <w:bdr w:val="nil"/>
            <w:lang w:val="es-ES_tradnl"/>
          </w:rPr>
          <w:t>Almacenamiento de datos</w:t>
        </w:r>
        <w:r w:rsidR="00EF7264">
          <w:rPr>
            <w:webHidden/>
          </w:rPr>
          <w:tab/>
        </w:r>
        <w:r w:rsidR="00EF7264">
          <w:rPr>
            <w:webHidden/>
          </w:rPr>
          <w:fldChar w:fldCharType="begin"/>
        </w:r>
        <w:r w:rsidR="00EF7264">
          <w:rPr>
            <w:webHidden/>
          </w:rPr>
          <w:instrText xml:space="preserve"> PAGEREF _Toc528585975 \h </w:instrText>
        </w:r>
        <w:r w:rsidR="00EF7264">
          <w:rPr>
            <w:webHidden/>
          </w:rPr>
        </w:r>
        <w:r w:rsidR="00EF7264">
          <w:rPr>
            <w:webHidden/>
          </w:rPr>
          <w:fldChar w:fldCharType="separate"/>
        </w:r>
        <w:r w:rsidR="00EF7264">
          <w:rPr>
            <w:webHidden/>
          </w:rPr>
          <w:t>8</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76" w:history="1">
        <w:r w:rsidR="00EF7264" w:rsidRPr="00050E0E">
          <w:rPr>
            <w:rStyle w:val="Hyperlink"/>
          </w:rPr>
          <w:t>5.2.</w:t>
        </w:r>
        <w:r w:rsidR="00EF7264">
          <w:rPr>
            <w:rFonts w:asciiTheme="minorHAnsi" w:hAnsiTheme="minorHAnsi"/>
            <w:color w:val="auto"/>
            <w:lang w:val="es-ES" w:eastAsia="es-ES"/>
          </w:rPr>
          <w:tab/>
        </w:r>
        <w:r w:rsidR="00EF7264" w:rsidRPr="00050E0E">
          <w:rPr>
            <w:rStyle w:val="Hyperlink"/>
            <w:rFonts w:eastAsia="Calibri" w:cs="Calibri"/>
            <w:bdr w:val="nil"/>
            <w:lang w:val="es-ES_tradnl"/>
          </w:rPr>
          <w:t>Privacidad de datos</w:t>
        </w:r>
        <w:r w:rsidR="00EF7264">
          <w:rPr>
            <w:webHidden/>
          </w:rPr>
          <w:tab/>
        </w:r>
        <w:r w:rsidR="00EF7264">
          <w:rPr>
            <w:webHidden/>
          </w:rPr>
          <w:fldChar w:fldCharType="begin"/>
        </w:r>
        <w:r w:rsidR="00EF7264">
          <w:rPr>
            <w:webHidden/>
          </w:rPr>
          <w:instrText xml:space="preserve"> PAGEREF _Toc528585976 \h </w:instrText>
        </w:r>
        <w:r w:rsidR="00EF7264">
          <w:rPr>
            <w:webHidden/>
          </w:rPr>
        </w:r>
        <w:r w:rsidR="00EF7264">
          <w:rPr>
            <w:webHidden/>
          </w:rPr>
          <w:fldChar w:fldCharType="separate"/>
        </w:r>
        <w:r w:rsidR="00EF7264">
          <w:rPr>
            <w:webHidden/>
          </w:rPr>
          <w:t>8</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77" w:history="1">
        <w:r w:rsidR="00EF7264" w:rsidRPr="00050E0E">
          <w:rPr>
            <w:rStyle w:val="Hyperlink"/>
          </w:rPr>
          <w:t>5.3.</w:t>
        </w:r>
        <w:r w:rsidR="00EF7264">
          <w:rPr>
            <w:rFonts w:asciiTheme="minorHAnsi" w:hAnsiTheme="minorHAnsi"/>
            <w:color w:val="auto"/>
            <w:lang w:val="es-ES" w:eastAsia="es-ES"/>
          </w:rPr>
          <w:tab/>
        </w:r>
        <w:r w:rsidR="00EF7264" w:rsidRPr="00050E0E">
          <w:rPr>
            <w:rStyle w:val="Hyperlink"/>
            <w:rFonts w:eastAsia="Calibri" w:cs="Calibri"/>
            <w:bdr w:val="nil"/>
            <w:lang w:val="es-ES_tradnl"/>
          </w:rPr>
          <w:t>Conservación de datos</w:t>
        </w:r>
        <w:r w:rsidR="00EF7264">
          <w:rPr>
            <w:webHidden/>
          </w:rPr>
          <w:tab/>
        </w:r>
        <w:r w:rsidR="00EF7264">
          <w:rPr>
            <w:webHidden/>
          </w:rPr>
          <w:fldChar w:fldCharType="begin"/>
        </w:r>
        <w:r w:rsidR="00EF7264">
          <w:rPr>
            <w:webHidden/>
          </w:rPr>
          <w:instrText xml:space="preserve"> PAGEREF _Toc528585977 \h </w:instrText>
        </w:r>
        <w:r w:rsidR="00EF7264">
          <w:rPr>
            <w:webHidden/>
          </w:rPr>
        </w:r>
        <w:r w:rsidR="00EF7264">
          <w:rPr>
            <w:webHidden/>
          </w:rPr>
          <w:fldChar w:fldCharType="separate"/>
        </w:r>
        <w:r w:rsidR="00EF7264">
          <w:rPr>
            <w:webHidden/>
          </w:rPr>
          <w:t>8</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78" w:history="1">
        <w:r w:rsidR="00EF7264" w:rsidRPr="00050E0E">
          <w:rPr>
            <w:rStyle w:val="Hyperlink"/>
          </w:rPr>
          <w:t>5.4.</w:t>
        </w:r>
        <w:r w:rsidR="00EF7264">
          <w:rPr>
            <w:rFonts w:asciiTheme="minorHAnsi" w:hAnsiTheme="minorHAnsi"/>
            <w:color w:val="auto"/>
            <w:lang w:val="es-ES" w:eastAsia="es-ES"/>
          </w:rPr>
          <w:tab/>
        </w:r>
        <w:r w:rsidR="00EF7264" w:rsidRPr="00050E0E">
          <w:rPr>
            <w:rStyle w:val="Hyperlink"/>
            <w:rFonts w:eastAsia="Calibri" w:cs="Calibri"/>
            <w:bdr w:val="nil"/>
            <w:lang w:val="es-ES_tradnl"/>
          </w:rPr>
          <w:t>Credenciales</w:t>
        </w:r>
        <w:r w:rsidR="00EF7264">
          <w:rPr>
            <w:webHidden/>
          </w:rPr>
          <w:tab/>
        </w:r>
        <w:r w:rsidR="00EF7264">
          <w:rPr>
            <w:webHidden/>
          </w:rPr>
          <w:fldChar w:fldCharType="begin"/>
        </w:r>
        <w:r w:rsidR="00EF7264">
          <w:rPr>
            <w:webHidden/>
          </w:rPr>
          <w:instrText xml:space="preserve"> PAGEREF _Toc528585978 \h </w:instrText>
        </w:r>
        <w:r w:rsidR="00EF7264">
          <w:rPr>
            <w:webHidden/>
          </w:rPr>
        </w:r>
        <w:r w:rsidR="00EF7264">
          <w:rPr>
            <w:webHidden/>
          </w:rPr>
          <w:fldChar w:fldCharType="separate"/>
        </w:r>
        <w:r w:rsidR="00EF7264">
          <w:rPr>
            <w:webHidden/>
          </w:rPr>
          <w:t>8</w:t>
        </w:r>
        <w:r w:rsidR="00EF7264">
          <w:rPr>
            <w:webHidden/>
          </w:rPr>
          <w:fldChar w:fldCharType="end"/>
        </w:r>
      </w:hyperlink>
    </w:p>
    <w:p w:rsidR="00EF7264" w:rsidRDefault="00DE2678">
      <w:pPr>
        <w:pStyle w:val="TOC1"/>
        <w:rPr>
          <w:rFonts w:asciiTheme="minorHAnsi" w:hAnsiTheme="minorHAnsi"/>
          <w:color w:val="auto"/>
          <w:lang w:val="es-ES" w:eastAsia="es-ES"/>
        </w:rPr>
      </w:pPr>
      <w:hyperlink w:anchor="_Toc528585979" w:history="1">
        <w:r w:rsidR="00EF7264" w:rsidRPr="00050E0E">
          <w:rPr>
            <w:rStyle w:val="Hyperlink"/>
          </w:rPr>
          <w:t>6.</w:t>
        </w:r>
        <w:r w:rsidR="00EF7264">
          <w:rPr>
            <w:rFonts w:asciiTheme="minorHAnsi" w:hAnsiTheme="minorHAnsi"/>
            <w:color w:val="auto"/>
            <w:lang w:val="es-ES" w:eastAsia="es-ES"/>
          </w:rPr>
          <w:tab/>
        </w:r>
        <w:r w:rsidR="00EF7264" w:rsidRPr="00050E0E">
          <w:rPr>
            <w:rStyle w:val="Hyperlink"/>
            <w:rFonts w:eastAsia="Calibri" w:cs="Calibri"/>
            <w:bdr w:val="nil"/>
            <w:lang w:val="es-ES_tradnl"/>
          </w:rPr>
          <w:t>Suposiciones</w:t>
        </w:r>
        <w:r w:rsidR="00EF7264">
          <w:rPr>
            <w:webHidden/>
          </w:rPr>
          <w:tab/>
        </w:r>
        <w:r w:rsidR="00EF7264">
          <w:rPr>
            <w:webHidden/>
          </w:rPr>
          <w:fldChar w:fldCharType="begin"/>
        </w:r>
        <w:r w:rsidR="00EF7264">
          <w:rPr>
            <w:webHidden/>
          </w:rPr>
          <w:instrText xml:space="preserve"> PAGEREF _Toc528585979 \h </w:instrText>
        </w:r>
        <w:r w:rsidR="00EF7264">
          <w:rPr>
            <w:webHidden/>
          </w:rPr>
        </w:r>
        <w:r w:rsidR="00EF7264">
          <w:rPr>
            <w:webHidden/>
          </w:rPr>
          <w:fldChar w:fldCharType="separate"/>
        </w:r>
        <w:r w:rsidR="00EF7264">
          <w:rPr>
            <w:webHidden/>
          </w:rPr>
          <w:t>9</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80" w:history="1">
        <w:r w:rsidR="00EF7264" w:rsidRPr="00050E0E">
          <w:rPr>
            <w:rStyle w:val="Hyperlink"/>
          </w:rPr>
          <w:t>6.1.</w:t>
        </w:r>
        <w:r w:rsidR="00EF7264">
          <w:rPr>
            <w:rFonts w:asciiTheme="minorHAnsi" w:hAnsiTheme="minorHAnsi"/>
            <w:color w:val="auto"/>
            <w:lang w:val="es-ES" w:eastAsia="es-ES"/>
          </w:rPr>
          <w:tab/>
        </w:r>
        <w:r w:rsidR="00EF7264" w:rsidRPr="00050E0E">
          <w:rPr>
            <w:rStyle w:val="Hyperlink"/>
            <w:rFonts w:eastAsia="Calibri" w:cs="Calibri"/>
            <w:bdr w:val="nil"/>
            <w:lang w:val="es-ES_tradnl"/>
          </w:rPr>
          <w:t>Técnico</w:t>
        </w:r>
        <w:r w:rsidR="00EF7264">
          <w:rPr>
            <w:webHidden/>
          </w:rPr>
          <w:tab/>
        </w:r>
        <w:r w:rsidR="00EF7264">
          <w:rPr>
            <w:webHidden/>
          </w:rPr>
          <w:fldChar w:fldCharType="begin"/>
        </w:r>
        <w:r w:rsidR="00EF7264">
          <w:rPr>
            <w:webHidden/>
          </w:rPr>
          <w:instrText xml:space="preserve"> PAGEREF _Toc528585980 \h </w:instrText>
        </w:r>
        <w:r w:rsidR="00EF7264">
          <w:rPr>
            <w:webHidden/>
          </w:rPr>
        </w:r>
        <w:r w:rsidR="00EF7264">
          <w:rPr>
            <w:webHidden/>
          </w:rPr>
          <w:fldChar w:fldCharType="separate"/>
        </w:r>
        <w:r w:rsidR="00EF7264">
          <w:rPr>
            <w:webHidden/>
          </w:rPr>
          <w:t>9</w:t>
        </w:r>
        <w:r w:rsidR="00EF7264">
          <w:rPr>
            <w:webHidden/>
          </w:rPr>
          <w:fldChar w:fldCharType="end"/>
        </w:r>
      </w:hyperlink>
    </w:p>
    <w:p w:rsidR="00EF7264" w:rsidRDefault="00DE2678">
      <w:pPr>
        <w:pStyle w:val="TOC2"/>
        <w:rPr>
          <w:rFonts w:asciiTheme="minorHAnsi" w:hAnsiTheme="minorHAnsi"/>
          <w:color w:val="auto"/>
          <w:lang w:val="es-ES" w:eastAsia="es-ES"/>
        </w:rPr>
      </w:pPr>
      <w:hyperlink w:anchor="_Toc528585981" w:history="1">
        <w:r w:rsidR="00EF7264" w:rsidRPr="00050E0E">
          <w:rPr>
            <w:rStyle w:val="Hyperlink"/>
          </w:rPr>
          <w:t>6.2.</w:t>
        </w:r>
        <w:r w:rsidR="00EF7264">
          <w:rPr>
            <w:rFonts w:asciiTheme="minorHAnsi" w:hAnsiTheme="minorHAnsi"/>
            <w:color w:val="auto"/>
            <w:lang w:val="es-ES" w:eastAsia="es-ES"/>
          </w:rPr>
          <w:tab/>
        </w:r>
        <w:r w:rsidR="00EF7264" w:rsidRPr="00050E0E">
          <w:rPr>
            <w:rStyle w:val="Hyperlink"/>
            <w:rFonts w:eastAsia="Calibri" w:cs="Calibri"/>
            <w:bdr w:val="nil"/>
            <w:lang w:val="es-ES_tradnl"/>
          </w:rPr>
          <w:t>Comercial</w:t>
        </w:r>
        <w:r w:rsidR="00EF7264">
          <w:rPr>
            <w:webHidden/>
          </w:rPr>
          <w:tab/>
        </w:r>
        <w:r w:rsidR="00EF7264">
          <w:rPr>
            <w:webHidden/>
          </w:rPr>
          <w:fldChar w:fldCharType="begin"/>
        </w:r>
        <w:r w:rsidR="00EF7264">
          <w:rPr>
            <w:webHidden/>
          </w:rPr>
          <w:instrText xml:space="preserve"> PAGEREF _Toc528585981 \h </w:instrText>
        </w:r>
        <w:r w:rsidR="00EF7264">
          <w:rPr>
            <w:webHidden/>
          </w:rPr>
        </w:r>
        <w:r w:rsidR="00EF7264">
          <w:rPr>
            <w:webHidden/>
          </w:rPr>
          <w:fldChar w:fldCharType="separate"/>
        </w:r>
        <w:r w:rsidR="00EF7264">
          <w:rPr>
            <w:webHidden/>
          </w:rPr>
          <w:t>9</w:t>
        </w:r>
        <w:r w:rsidR="00EF7264">
          <w:rPr>
            <w:webHidden/>
          </w:rPr>
          <w:fldChar w:fldCharType="end"/>
        </w:r>
      </w:hyperlink>
    </w:p>
    <w:p w:rsidR="00963274" w:rsidRPr="003B11C3" w:rsidRDefault="00835A6E" w:rsidP="008B58CF">
      <w:pPr>
        <w:pStyle w:val="TOC2"/>
        <w:rPr>
          <w:noProof w:val="0"/>
          <w:lang w:val="en-US"/>
        </w:rPr>
      </w:pPr>
      <w:r w:rsidRPr="003B11C3">
        <w:rPr>
          <w:noProof w:val="0"/>
          <w:lang w:val="en-US"/>
        </w:rPr>
        <w:fldChar w:fldCharType="end"/>
      </w: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2745DC" w:rsidRPr="002745DC" w:rsidRDefault="00835A6E" w:rsidP="002745DC">
      <w:pPr>
        <w:pStyle w:val="Heading1"/>
      </w:pPr>
      <w:bookmarkStart w:id="3" w:name="_Toc450567592"/>
      <w:bookmarkStart w:id="4" w:name="_Toc465763479"/>
      <w:bookmarkStart w:id="5" w:name="_Toc528585963"/>
      <w:r>
        <w:rPr>
          <w:rFonts w:eastAsia="Calibri" w:cs="Calibri"/>
          <w:bdr w:val="nil"/>
          <w:lang w:val="es-ES_tradnl"/>
        </w:rPr>
        <w:lastRenderedPageBreak/>
        <w:t>Introducción</w:t>
      </w:r>
      <w:bookmarkEnd w:id="3"/>
      <w:bookmarkEnd w:id="4"/>
      <w:bookmarkEnd w:id="5"/>
    </w:p>
    <w:p w:rsidR="002745DC" w:rsidRPr="002745DC" w:rsidRDefault="00835A6E" w:rsidP="002745DC">
      <w:pPr>
        <w:pStyle w:val="Heading2"/>
      </w:pPr>
      <w:bookmarkStart w:id="6" w:name="_Toc450567593"/>
      <w:bookmarkStart w:id="7" w:name="_Toc465763480"/>
      <w:bookmarkStart w:id="8" w:name="_Toc528585964"/>
      <w:r>
        <w:rPr>
          <w:rFonts w:eastAsia="Calibri" w:cs="Calibri"/>
          <w:bdr w:val="nil"/>
          <w:lang w:val="es-ES_tradnl"/>
        </w:rPr>
        <w:t>Referencias del documento</w:t>
      </w:r>
      <w:bookmarkEnd w:id="6"/>
      <w:bookmarkEnd w:id="7"/>
      <w:bookmarkEnd w:id="8"/>
    </w:p>
    <w:p w:rsidR="002745DC" w:rsidRPr="00EF7264" w:rsidRDefault="00835A6E" w:rsidP="002745DC">
      <w:pPr>
        <w:rPr>
          <w:lang w:val="es-ES"/>
        </w:rPr>
      </w:pPr>
      <w:r>
        <w:rPr>
          <w:rFonts w:eastAsia="Calibri Light" w:cs="Calibri Light"/>
          <w:bdr w:val="nil"/>
          <w:lang w:val="es-ES_tradnl"/>
        </w:rPr>
        <w:t>&lt;Enumera el nombre del archivo y las ubicaciones del documento de definición del proceso (PDD) y el cuestionario de requisitos funcionales (FRQ). Además, enumera las referencias de cualquier otra documentación que ha influenciado en el diseño&gt;</w:t>
      </w:r>
    </w:p>
    <w:p w:rsidR="002745DC" w:rsidRPr="002745DC" w:rsidRDefault="00835A6E" w:rsidP="002745DC">
      <w:pPr>
        <w:pStyle w:val="Heading2"/>
      </w:pPr>
      <w:bookmarkStart w:id="9" w:name="_Toc450567594"/>
      <w:bookmarkStart w:id="10" w:name="_Toc465763481"/>
      <w:bookmarkStart w:id="11" w:name="_Toc528585965"/>
      <w:r>
        <w:rPr>
          <w:rFonts w:eastAsia="Calibri" w:cs="Calibri"/>
          <w:bdr w:val="nil"/>
          <w:lang w:val="es-ES_tradnl"/>
        </w:rPr>
        <w:t>Requisito de recurso robótico</w:t>
      </w:r>
      <w:bookmarkEnd w:id="9"/>
      <w:bookmarkEnd w:id="10"/>
      <w:bookmarkEnd w:id="11"/>
    </w:p>
    <w:p w:rsidR="002745DC" w:rsidRPr="00EF7264" w:rsidRDefault="00835A6E" w:rsidP="002745DC">
      <w:pPr>
        <w:rPr>
          <w:lang w:val="es-ES"/>
        </w:rPr>
      </w:pPr>
      <w:r>
        <w:rPr>
          <w:rFonts w:eastAsia="Calibri Light" w:cs="Calibri Light"/>
          <w:bdr w:val="nil"/>
          <w:lang w:val="es-ES_tradnl"/>
        </w:rPr>
        <w:t xml:space="preserve">&lt;¿Calcular la cantidad de recursos de tiempo de ejecución que la solución prevé necesitar? Incluye la cantidad máxima y mínima. Brinda detalles de cómo se calcularon los estimados.&gt; </w:t>
      </w:r>
    </w:p>
    <w:p w:rsidR="002745DC" w:rsidRPr="00EF7264" w:rsidRDefault="002745DC" w:rsidP="002745DC">
      <w:pPr>
        <w:rPr>
          <w:lang w:val="es-ES"/>
        </w:rPr>
      </w:pPr>
    </w:p>
    <w:p w:rsidR="002745DC" w:rsidRPr="00EF7264" w:rsidRDefault="00835A6E" w:rsidP="002745DC">
      <w:pPr>
        <w:rPr>
          <w:rFonts w:ascii="Calibri" w:eastAsiaTheme="majorEastAsia" w:hAnsi="Calibri" w:cstheme="majorBidi"/>
          <w:color w:val="5A5A5A"/>
          <w:sz w:val="32"/>
          <w:szCs w:val="32"/>
          <w:lang w:val="es-ES"/>
        </w:rPr>
      </w:pPr>
      <w:bookmarkStart w:id="12" w:name="_Toc450567595"/>
      <w:r w:rsidRPr="00EF7264">
        <w:rPr>
          <w:lang w:val="es-ES"/>
        </w:rPr>
        <w:br w:type="page"/>
      </w:r>
    </w:p>
    <w:p w:rsidR="002745DC" w:rsidRDefault="00835A6E" w:rsidP="002745DC">
      <w:pPr>
        <w:pStyle w:val="Heading1"/>
      </w:pPr>
      <w:bookmarkStart w:id="13" w:name="_Toc465763482"/>
      <w:bookmarkStart w:id="14" w:name="_Toc528585966"/>
      <w:r>
        <w:rPr>
          <w:rFonts w:eastAsia="Calibri" w:cs="Calibri"/>
          <w:bdr w:val="nil"/>
          <w:lang w:val="es-ES_tradnl"/>
        </w:rPr>
        <w:lastRenderedPageBreak/>
        <w:t>Resumen de solución</w:t>
      </w:r>
      <w:bookmarkEnd w:id="12"/>
      <w:bookmarkEnd w:id="13"/>
      <w:bookmarkEnd w:id="14"/>
    </w:p>
    <w:p w:rsidR="002745DC" w:rsidRPr="00EF7264" w:rsidRDefault="00835A6E" w:rsidP="002745DC">
      <w:pPr>
        <w:rPr>
          <w:lang w:val="es-ES"/>
        </w:rPr>
      </w:pPr>
      <w:r>
        <w:rPr>
          <w:rFonts w:eastAsia="Calibri Light" w:cs="Calibri Light"/>
          <w:bdr w:val="nil"/>
          <w:lang w:val="es-ES_tradnl"/>
        </w:rPr>
        <w:t>&lt;Describe a un alto nivel cómo funcionará el proceso. Incluye el diagrama de flujo para completar. También incluye una lista de sistemas objetivo, sus horas de funcionamiento y cualquier requisito de programación que procese la solución&gt;</w:t>
      </w:r>
    </w:p>
    <w:p w:rsidR="002745DC" w:rsidRDefault="00835A6E" w:rsidP="002745DC">
      <w:pPr>
        <w:pStyle w:val="Heading2"/>
      </w:pPr>
      <w:bookmarkStart w:id="15" w:name="_Toc450567596"/>
      <w:bookmarkStart w:id="16" w:name="_Toc465763483"/>
      <w:bookmarkStart w:id="17" w:name="_Toc528585967"/>
      <w:r>
        <w:rPr>
          <w:rFonts w:eastAsia="Calibri" w:cs="Calibri"/>
          <w:bdr w:val="nil"/>
          <w:lang w:val="es-ES_tradnl"/>
        </w:rPr>
        <w:t>Diagrama de solución</w:t>
      </w:r>
      <w:bookmarkEnd w:id="15"/>
      <w:bookmarkEnd w:id="16"/>
      <w:bookmarkEnd w:id="17"/>
    </w:p>
    <w:p w:rsidR="002745DC" w:rsidRPr="00EF7264" w:rsidRDefault="00835A6E" w:rsidP="002745DC">
      <w:pPr>
        <w:rPr>
          <w:lang w:val="es-ES"/>
        </w:rPr>
      </w:pPr>
      <w:r>
        <w:rPr>
          <w:rFonts w:eastAsia="Calibri Light" w:cs="Calibri Light"/>
          <w:bdr w:val="nil"/>
          <w:lang w:val="es-ES_tradnl"/>
        </w:rPr>
        <w:t>&lt;Ilustra la solución propuesta y usa más de un diagrama, de ser necesario. Etiqueta los pasos usando la misma tecnología que en la descripción de la solución a continuación.&gt;</w:t>
      </w:r>
    </w:p>
    <w:p w:rsidR="002745DC" w:rsidRDefault="00835A6E" w:rsidP="002745DC">
      <w:pPr>
        <w:pStyle w:val="Heading2"/>
      </w:pPr>
      <w:bookmarkStart w:id="18" w:name="_Toc450567597"/>
      <w:bookmarkStart w:id="19" w:name="_Toc465763484"/>
      <w:bookmarkStart w:id="20" w:name="_Toc528585968"/>
      <w:r>
        <w:rPr>
          <w:rFonts w:eastAsia="Calibri" w:cs="Calibri"/>
          <w:bdr w:val="nil"/>
          <w:lang w:val="es-ES_tradnl"/>
        </w:rPr>
        <w:t>Descripción de la solución</w:t>
      </w:r>
      <w:bookmarkEnd w:id="18"/>
      <w:bookmarkEnd w:id="19"/>
      <w:bookmarkEnd w:id="20"/>
    </w:p>
    <w:p w:rsidR="002745DC" w:rsidRDefault="00835A6E" w:rsidP="002745DC">
      <w:r>
        <w:rPr>
          <w:rFonts w:eastAsia="Calibri Light" w:cs="Calibri Light"/>
          <w:bdr w:val="nil"/>
          <w:lang w:val="es-ES_tradnl"/>
        </w:rPr>
        <w:t>&lt;Describe de manera más detallada cada parte del diagrama de solución anterior. No describe los pasos de procesamiento que ya se captaron en PDD. &gt;</w:t>
      </w:r>
    </w:p>
    <w:p w:rsidR="002745DC" w:rsidRDefault="00835A6E" w:rsidP="002745DC">
      <w:pPr>
        <w:pStyle w:val="Heading3"/>
      </w:pPr>
      <w:bookmarkStart w:id="21" w:name="_Toc450567598"/>
      <w:r>
        <w:rPr>
          <w:rFonts w:eastAsia="Calibri" w:cs="Calibri"/>
          <w:bdr w:val="nil"/>
          <w:lang w:val="es-ES_tradnl"/>
        </w:rPr>
        <w:t>Paso 1</w:t>
      </w:r>
      <w:bookmarkEnd w:id="21"/>
    </w:p>
    <w:p w:rsidR="002745DC" w:rsidRPr="006E4145" w:rsidRDefault="00835A6E" w:rsidP="002745DC">
      <w:pPr>
        <w:pStyle w:val="Heading3"/>
      </w:pPr>
      <w:bookmarkStart w:id="22" w:name="_Toc450567599"/>
      <w:r>
        <w:rPr>
          <w:rFonts w:eastAsia="Calibri" w:cs="Calibri"/>
          <w:bdr w:val="nil"/>
          <w:lang w:val="es-ES_tradnl"/>
        </w:rPr>
        <w:t>Paso 2</w:t>
      </w:r>
      <w:bookmarkEnd w:id="22"/>
    </w:p>
    <w:p w:rsidR="002745DC" w:rsidRDefault="002745DC" w:rsidP="002745DC"/>
    <w:p w:rsidR="002745DC" w:rsidRDefault="002745DC" w:rsidP="002745DC"/>
    <w:p w:rsidR="002745DC" w:rsidRDefault="00835A6E" w:rsidP="002745DC">
      <w:pPr>
        <w:rPr>
          <w:rFonts w:ascii="Calibri" w:eastAsiaTheme="majorEastAsia" w:hAnsi="Calibri" w:cstheme="majorBidi"/>
          <w:color w:val="5A5A5A"/>
          <w:sz w:val="32"/>
          <w:szCs w:val="32"/>
        </w:rPr>
      </w:pPr>
      <w:bookmarkStart w:id="23" w:name="_Toc450567600"/>
      <w:r>
        <w:br w:type="page"/>
      </w:r>
    </w:p>
    <w:p w:rsidR="002745DC" w:rsidRDefault="00835A6E" w:rsidP="002745DC">
      <w:pPr>
        <w:pStyle w:val="Heading1"/>
      </w:pPr>
      <w:bookmarkStart w:id="24" w:name="_Toc465763485"/>
      <w:bookmarkStart w:id="25" w:name="_Toc528585969"/>
      <w:r>
        <w:rPr>
          <w:rFonts w:eastAsia="Calibri" w:cs="Calibri"/>
          <w:bdr w:val="nil"/>
          <w:lang w:val="es-ES_tradnl"/>
        </w:rPr>
        <w:lastRenderedPageBreak/>
        <w:t>Modelo del objeto</w:t>
      </w:r>
      <w:bookmarkEnd w:id="23"/>
      <w:bookmarkEnd w:id="24"/>
      <w:bookmarkEnd w:id="25"/>
    </w:p>
    <w:p w:rsidR="002745DC" w:rsidRDefault="00835A6E" w:rsidP="002745DC">
      <w:pPr>
        <w:pStyle w:val="Heading2"/>
      </w:pPr>
      <w:bookmarkStart w:id="26" w:name="_Toc450567601"/>
      <w:bookmarkStart w:id="27" w:name="_Toc465763486"/>
      <w:bookmarkStart w:id="28" w:name="_Toc528585970"/>
      <w:r>
        <w:rPr>
          <w:rFonts w:eastAsia="Calibri" w:cs="Calibri"/>
          <w:bdr w:val="nil"/>
          <w:lang w:val="es-ES_tradnl"/>
        </w:rPr>
        <w:t>Diagrama del modelo del objeto</w:t>
      </w:r>
      <w:bookmarkEnd w:id="26"/>
      <w:bookmarkEnd w:id="27"/>
      <w:bookmarkEnd w:id="28"/>
    </w:p>
    <w:p w:rsidR="002745DC" w:rsidRPr="00EF7264" w:rsidRDefault="00835A6E" w:rsidP="002745DC">
      <w:pPr>
        <w:rPr>
          <w:lang w:val="es-ES"/>
        </w:rPr>
      </w:pPr>
      <w:r>
        <w:rPr>
          <w:rFonts w:eastAsia="Calibri Light" w:cs="Calibri Light"/>
          <w:bdr w:val="nil"/>
          <w:lang w:val="es-ES_tradnl"/>
        </w:rPr>
        <w:t>&lt;El diagrama debe mostrar todos los procesos de Blue Prism, los objetos del componente y también cualquier objeto COM y los servicios web externos&gt;</w:t>
      </w:r>
    </w:p>
    <w:p w:rsidR="002745DC" w:rsidRPr="00EF7264" w:rsidRDefault="002745DC" w:rsidP="002745DC">
      <w:pPr>
        <w:rPr>
          <w:lang w:val="es-ES"/>
        </w:rPr>
      </w:pPr>
    </w:p>
    <w:p w:rsidR="002745DC" w:rsidRPr="00EF7264" w:rsidRDefault="00835A6E" w:rsidP="002745DC">
      <w:pPr>
        <w:rPr>
          <w:rFonts w:ascii="Calibri" w:eastAsiaTheme="majorEastAsia" w:hAnsi="Calibri" w:cstheme="majorBidi"/>
          <w:color w:val="5A5A5A"/>
          <w:sz w:val="32"/>
          <w:szCs w:val="32"/>
          <w:lang w:val="es-ES"/>
        </w:rPr>
      </w:pPr>
      <w:bookmarkStart w:id="29" w:name="_Toc450567602"/>
      <w:r w:rsidRPr="00EF7264">
        <w:rPr>
          <w:lang w:val="es-ES"/>
        </w:rPr>
        <w:br w:type="page"/>
      </w:r>
    </w:p>
    <w:p w:rsidR="002745DC" w:rsidRPr="00EF7264" w:rsidRDefault="00835A6E" w:rsidP="002745DC">
      <w:pPr>
        <w:pStyle w:val="Heading1"/>
        <w:rPr>
          <w:lang w:val="es-ES"/>
        </w:rPr>
      </w:pPr>
      <w:bookmarkStart w:id="30" w:name="_Toc465763487"/>
      <w:bookmarkStart w:id="31" w:name="_Toc528585971"/>
      <w:r>
        <w:rPr>
          <w:rFonts w:eastAsia="Calibri" w:cs="Calibri"/>
          <w:bdr w:val="nil"/>
          <w:lang w:val="es-ES_tradnl"/>
        </w:rPr>
        <w:lastRenderedPageBreak/>
        <w:t>Control operacional y generación de alertas</w:t>
      </w:r>
      <w:bookmarkEnd w:id="29"/>
      <w:bookmarkEnd w:id="30"/>
      <w:bookmarkEnd w:id="31"/>
    </w:p>
    <w:p w:rsidR="002745DC" w:rsidRDefault="00835A6E" w:rsidP="002745DC">
      <w:pPr>
        <w:pStyle w:val="Heading2"/>
      </w:pPr>
      <w:bookmarkStart w:id="32" w:name="_Toc450567603"/>
      <w:bookmarkStart w:id="33" w:name="_Toc465763488"/>
      <w:bookmarkStart w:id="34" w:name="_Toc528585972"/>
      <w:r>
        <w:rPr>
          <w:rFonts w:eastAsia="Calibri" w:cs="Calibri"/>
          <w:bdr w:val="nil"/>
          <w:lang w:val="es-ES_tradnl"/>
        </w:rPr>
        <w:t>Planificación y comienzo</w:t>
      </w:r>
      <w:bookmarkEnd w:id="32"/>
      <w:bookmarkEnd w:id="33"/>
      <w:bookmarkEnd w:id="34"/>
    </w:p>
    <w:p w:rsidR="002745DC" w:rsidRPr="00EF7264" w:rsidRDefault="00835A6E" w:rsidP="002745DC">
      <w:pPr>
        <w:rPr>
          <w:lang w:val="es-ES"/>
        </w:rPr>
      </w:pPr>
      <w:r>
        <w:rPr>
          <w:rFonts w:eastAsia="Calibri Light" w:cs="Calibri Light"/>
          <w:bdr w:val="nil"/>
          <w:lang w:val="es-ES_tradnl"/>
        </w:rPr>
        <w:t>&lt;Describe aquí cómo la solución del proceso se impulsará para iniciarse&gt;</w:t>
      </w:r>
    </w:p>
    <w:p w:rsidR="002745DC" w:rsidRDefault="00835A6E" w:rsidP="002745DC">
      <w:pPr>
        <w:pStyle w:val="Heading2"/>
      </w:pPr>
      <w:bookmarkStart w:id="35" w:name="_Toc450567604"/>
      <w:bookmarkStart w:id="36" w:name="_Toc465763489"/>
      <w:bookmarkStart w:id="37" w:name="_Toc528585973"/>
      <w:r>
        <w:rPr>
          <w:rFonts w:eastAsia="Calibri" w:cs="Calibri"/>
          <w:bdr w:val="nil"/>
          <w:lang w:val="es-ES_tradnl"/>
        </w:rPr>
        <w:t>Generación de alertas</w:t>
      </w:r>
      <w:bookmarkEnd w:id="35"/>
      <w:bookmarkEnd w:id="36"/>
      <w:bookmarkEnd w:id="37"/>
    </w:p>
    <w:p w:rsidR="002745DC" w:rsidRPr="00EF7264" w:rsidRDefault="00835A6E" w:rsidP="002745DC">
      <w:pPr>
        <w:rPr>
          <w:lang w:val="es-ES"/>
        </w:rPr>
      </w:pPr>
      <w:r>
        <w:rPr>
          <w:rFonts w:eastAsia="Calibri Light" w:cs="Calibri Light"/>
          <w:bdr w:val="nil"/>
          <w:lang w:val="es-ES_tradnl"/>
        </w:rPr>
        <w:t>&lt;Describe aquí las alertas que la solución del proceso enviará&gt;</w:t>
      </w:r>
    </w:p>
    <w:tbl>
      <w:tblPr>
        <w:tblStyle w:val="BluePrismDarkBorder-Accent1"/>
        <w:tblW w:w="0" w:type="auto"/>
        <w:tblInd w:w="5" w:type="dxa"/>
        <w:tblLayout w:type="fixed"/>
        <w:tblLook w:val="04A0" w:firstRow="1" w:lastRow="0" w:firstColumn="1" w:lastColumn="0" w:noHBand="0" w:noVBand="1"/>
      </w:tblPr>
      <w:tblGrid>
        <w:gridCol w:w="3510"/>
        <w:gridCol w:w="1588"/>
        <w:gridCol w:w="4962"/>
      </w:tblGrid>
      <w:tr w:rsidR="00B3116F" w:rsidTr="00B311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745DC" w:rsidRPr="002745DC" w:rsidRDefault="00835A6E" w:rsidP="00A220FB">
            <w:pPr>
              <w:pStyle w:val="TableHeading"/>
              <w:rPr>
                <w:rFonts w:asciiTheme="majorHAnsi" w:hAnsiTheme="majorHAnsi" w:cstheme="majorHAnsi"/>
                <w:sz w:val="22"/>
                <w:szCs w:val="22"/>
              </w:rPr>
            </w:pPr>
            <w:r>
              <w:rPr>
                <w:rFonts w:ascii="Calibri Light" w:eastAsia="Calibri Light" w:hAnsi="Calibri Light" w:cs="Calibri Light"/>
                <w:b/>
                <w:bCs/>
                <w:sz w:val="22"/>
                <w:szCs w:val="22"/>
                <w:bdr w:val="nil"/>
                <w:lang w:val="es-ES_tradnl"/>
              </w:rPr>
              <w:t>Escenario</w:t>
            </w:r>
          </w:p>
        </w:tc>
        <w:tc>
          <w:tcPr>
            <w:tcW w:w="1588" w:type="dxa"/>
          </w:tcPr>
          <w:p w:rsidR="002745DC" w:rsidRPr="002745DC" w:rsidRDefault="00835A6E" w:rsidP="00A220FB">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Pr>
                <w:rFonts w:ascii="Calibri Light" w:eastAsia="Calibri Light" w:hAnsi="Calibri Light" w:cs="Calibri Light"/>
                <w:b/>
                <w:bCs/>
                <w:sz w:val="22"/>
                <w:szCs w:val="22"/>
                <w:bdr w:val="nil"/>
                <w:lang w:val="es-ES_tradnl"/>
              </w:rPr>
              <w:t>Método</w:t>
            </w:r>
          </w:p>
        </w:tc>
        <w:tc>
          <w:tcPr>
            <w:tcW w:w="4962" w:type="dxa"/>
          </w:tcPr>
          <w:p w:rsidR="002745DC" w:rsidRPr="002745DC" w:rsidRDefault="00835A6E" w:rsidP="00A220FB">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Pr>
                <w:rFonts w:ascii="Calibri Light" w:eastAsia="Calibri Light" w:hAnsi="Calibri Light" w:cs="Calibri Light"/>
                <w:b/>
                <w:bCs/>
                <w:sz w:val="22"/>
                <w:szCs w:val="22"/>
                <w:bdr w:val="nil"/>
                <w:lang w:val="es-ES_tradnl"/>
              </w:rPr>
              <w:t>Destinatarios</w:t>
            </w:r>
          </w:p>
        </w:tc>
      </w:tr>
      <w:tr w:rsidR="00B3116F" w:rsidTr="00B31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745DC" w:rsidRPr="002745DC" w:rsidRDefault="002745DC" w:rsidP="00A220FB">
            <w:pPr>
              <w:rPr>
                <w:rFonts w:asciiTheme="majorHAnsi" w:hAnsiTheme="majorHAnsi" w:cstheme="majorHAnsi"/>
              </w:rPr>
            </w:pPr>
          </w:p>
        </w:tc>
        <w:tc>
          <w:tcPr>
            <w:tcW w:w="1588" w:type="dxa"/>
          </w:tcPr>
          <w:p w:rsidR="002745DC" w:rsidRPr="002745DC" w:rsidRDefault="002745DC" w:rsidP="00A220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4962" w:type="dxa"/>
          </w:tcPr>
          <w:p w:rsidR="002745DC" w:rsidRPr="002745DC" w:rsidRDefault="002745DC" w:rsidP="00A220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B3116F" w:rsidTr="00B311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745DC" w:rsidRPr="002745DC" w:rsidRDefault="002745DC" w:rsidP="00A220FB">
            <w:pPr>
              <w:rPr>
                <w:rFonts w:asciiTheme="majorHAnsi" w:hAnsiTheme="majorHAnsi" w:cstheme="majorHAnsi"/>
              </w:rPr>
            </w:pPr>
          </w:p>
        </w:tc>
        <w:tc>
          <w:tcPr>
            <w:tcW w:w="1588" w:type="dxa"/>
          </w:tcPr>
          <w:p w:rsidR="002745DC" w:rsidRPr="002745DC" w:rsidRDefault="002745DC" w:rsidP="00A220F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4962" w:type="dxa"/>
          </w:tcPr>
          <w:p w:rsidR="002745DC" w:rsidRPr="002745DC" w:rsidRDefault="002745DC" w:rsidP="00A220F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B3116F" w:rsidTr="00B31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745DC" w:rsidRPr="002745DC" w:rsidRDefault="002745DC" w:rsidP="00A220FB">
            <w:pPr>
              <w:rPr>
                <w:rFonts w:asciiTheme="majorHAnsi" w:hAnsiTheme="majorHAnsi" w:cstheme="majorHAnsi"/>
              </w:rPr>
            </w:pPr>
          </w:p>
        </w:tc>
        <w:tc>
          <w:tcPr>
            <w:tcW w:w="1588" w:type="dxa"/>
          </w:tcPr>
          <w:p w:rsidR="002745DC" w:rsidRPr="002745DC" w:rsidRDefault="002745DC" w:rsidP="00A220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4962" w:type="dxa"/>
          </w:tcPr>
          <w:p w:rsidR="002745DC" w:rsidRPr="002745DC" w:rsidRDefault="002745DC" w:rsidP="00A220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B3116F" w:rsidTr="00B3116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745DC" w:rsidRPr="002745DC" w:rsidRDefault="002745DC" w:rsidP="00A220FB">
            <w:pPr>
              <w:rPr>
                <w:rFonts w:asciiTheme="majorHAnsi" w:hAnsiTheme="majorHAnsi" w:cstheme="majorHAnsi"/>
              </w:rPr>
            </w:pPr>
          </w:p>
        </w:tc>
        <w:tc>
          <w:tcPr>
            <w:tcW w:w="1588" w:type="dxa"/>
          </w:tcPr>
          <w:p w:rsidR="002745DC" w:rsidRPr="002745DC" w:rsidRDefault="002745DC" w:rsidP="00A220F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4962" w:type="dxa"/>
          </w:tcPr>
          <w:p w:rsidR="002745DC" w:rsidRPr="002745DC" w:rsidRDefault="002745DC" w:rsidP="00A220F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bl>
    <w:p w:rsidR="002745DC" w:rsidRDefault="00835A6E" w:rsidP="002745DC">
      <w:pPr>
        <w:rPr>
          <w:rFonts w:ascii="Calibri" w:eastAsiaTheme="majorEastAsia" w:hAnsi="Calibri" w:cstheme="majorBidi"/>
          <w:color w:val="5A5A5A"/>
          <w:sz w:val="32"/>
          <w:szCs w:val="32"/>
        </w:rPr>
      </w:pPr>
      <w:bookmarkStart w:id="38" w:name="_Toc450555118"/>
      <w:bookmarkStart w:id="39" w:name="_Toc450567605"/>
      <w:r>
        <w:br w:type="page"/>
      </w:r>
    </w:p>
    <w:p w:rsidR="002745DC" w:rsidRPr="00A940F4" w:rsidRDefault="00835A6E" w:rsidP="002745DC">
      <w:pPr>
        <w:pStyle w:val="Heading1"/>
      </w:pPr>
      <w:bookmarkStart w:id="40" w:name="_Toc465763490"/>
      <w:bookmarkStart w:id="41" w:name="_Toc528585974"/>
      <w:r>
        <w:rPr>
          <w:rFonts w:eastAsia="Calibri" w:cs="Calibri"/>
          <w:bdr w:val="nil"/>
          <w:lang w:val="es-ES_tradnl"/>
        </w:rPr>
        <w:lastRenderedPageBreak/>
        <w:t>Seguridad de datos</w:t>
      </w:r>
      <w:bookmarkEnd w:id="38"/>
      <w:r>
        <w:rPr>
          <w:rFonts w:eastAsia="Calibri" w:cs="Calibri"/>
          <w:bdr w:val="nil"/>
          <w:lang w:val="es-ES_tradnl"/>
        </w:rPr>
        <w:t xml:space="preserve"> y credenciales</w:t>
      </w:r>
      <w:bookmarkEnd w:id="39"/>
      <w:bookmarkEnd w:id="40"/>
      <w:bookmarkEnd w:id="41"/>
    </w:p>
    <w:p w:rsidR="002745DC" w:rsidRPr="00A940F4" w:rsidRDefault="00835A6E" w:rsidP="002745DC">
      <w:pPr>
        <w:pStyle w:val="Heading2"/>
      </w:pPr>
      <w:bookmarkStart w:id="42" w:name="_Toc450555119"/>
      <w:bookmarkStart w:id="43" w:name="_Toc450567606"/>
      <w:bookmarkStart w:id="44" w:name="_Toc465763491"/>
      <w:bookmarkStart w:id="45" w:name="_Toc528585975"/>
      <w:r>
        <w:rPr>
          <w:rFonts w:eastAsia="Calibri" w:cs="Calibri"/>
          <w:bdr w:val="nil"/>
          <w:lang w:val="es-ES_tradnl"/>
        </w:rPr>
        <w:t>Almacenamiento de datos</w:t>
      </w:r>
      <w:bookmarkEnd w:id="42"/>
      <w:bookmarkEnd w:id="43"/>
      <w:bookmarkEnd w:id="44"/>
      <w:bookmarkEnd w:id="45"/>
    </w:p>
    <w:p w:rsidR="002745DC" w:rsidRPr="00A940F4" w:rsidRDefault="00835A6E" w:rsidP="002745DC">
      <w:r>
        <w:rPr>
          <w:rFonts w:eastAsia="Calibri Light" w:cs="Calibri Light"/>
          <w:bdr w:val="nil"/>
          <w:lang w:val="es-ES_tradnl"/>
        </w:rPr>
        <w:t>&lt;Describe el lugar en que se almacenarán los datos fuera de las colas de trabajo de Blue Prism y los sistemas objetivo. P. ej.: archivos de datos, bases de datos. &gt;</w:t>
      </w:r>
    </w:p>
    <w:p w:rsidR="002745DC" w:rsidRPr="00A940F4" w:rsidRDefault="00835A6E" w:rsidP="002745DC">
      <w:pPr>
        <w:pStyle w:val="Heading2"/>
      </w:pPr>
      <w:bookmarkStart w:id="46" w:name="_Toc450555120"/>
      <w:bookmarkStart w:id="47" w:name="_Toc450567607"/>
      <w:bookmarkStart w:id="48" w:name="_Toc465763492"/>
      <w:bookmarkStart w:id="49" w:name="_Toc528585976"/>
      <w:r>
        <w:rPr>
          <w:rFonts w:eastAsia="Calibri" w:cs="Calibri"/>
          <w:bdr w:val="nil"/>
          <w:lang w:val="es-ES_tradnl"/>
        </w:rPr>
        <w:t>Privacidad de datos</w:t>
      </w:r>
      <w:bookmarkEnd w:id="46"/>
      <w:bookmarkEnd w:id="47"/>
      <w:bookmarkEnd w:id="48"/>
      <w:bookmarkEnd w:id="49"/>
    </w:p>
    <w:p w:rsidR="002745DC" w:rsidRPr="00EF7264" w:rsidRDefault="00835A6E" w:rsidP="002745DC">
      <w:pPr>
        <w:rPr>
          <w:lang w:val="es-ES"/>
        </w:rPr>
      </w:pPr>
      <w:r>
        <w:rPr>
          <w:rFonts w:eastAsia="Calibri Light" w:cs="Calibri Light"/>
          <w:bdr w:val="nil"/>
          <w:lang w:val="es-ES_tradnl"/>
        </w:rPr>
        <w:t>&lt;Describe cómo los datos se mantendrán en privado en la solución. ¿Cuáles datos de la cola de trabajo serán visibles en la sala de control? ¿Qué nivel de inicio de sesión se utilizará y cómo mostrará los datos sensibles para evitar los registros?&gt;</w:t>
      </w:r>
    </w:p>
    <w:p w:rsidR="002745DC" w:rsidRPr="00A940F4" w:rsidRDefault="00835A6E" w:rsidP="002745DC">
      <w:pPr>
        <w:pStyle w:val="Heading2"/>
      </w:pPr>
      <w:bookmarkStart w:id="50" w:name="_Toc450555121"/>
      <w:bookmarkStart w:id="51" w:name="_Toc450567608"/>
      <w:bookmarkStart w:id="52" w:name="_Toc465763493"/>
      <w:bookmarkStart w:id="53" w:name="_Toc528585977"/>
      <w:r>
        <w:rPr>
          <w:rFonts w:eastAsia="Calibri" w:cs="Calibri"/>
          <w:bdr w:val="nil"/>
          <w:lang w:val="es-ES_tradnl"/>
        </w:rPr>
        <w:t>Conservación de datos</w:t>
      </w:r>
      <w:bookmarkEnd w:id="50"/>
      <w:bookmarkEnd w:id="51"/>
      <w:bookmarkEnd w:id="52"/>
      <w:bookmarkEnd w:id="53"/>
    </w:p>
    <w:p w:rsidR="002745DC" w:rsidRPr="00EF7264" w:rsidRDefault="00835A6E" w:rsidP="002745DC">
      <w:pPr>
        <w:rPr>
          <w:lang w:val="es-ES"/>
        </w:rPr>
      </w:pPr>
      <w:r>
        <w:rPr>
          <w:rFonts w:eastAsia="Calibri Light" w:cs="Calibri Light"/>
          <w:bdr w:val="nil"/>
          <w:lang w:val="es-ES_tradnl"/>
        </w:rPr>
        <w:t>&lt;Describe cuánto tiempo todos los datos en la solución se almacenarán y cómo se purgarán&gt;</w:t>
      </w:r>
    </w:p>
    <w:p w:rsidR="002745DC" w:rsidRPr="00A940F4" w:rsidRDefault="00835A6E" w:rsidP="002745DC">
      <w:pPr>
        <w:pStyle w:val="Heading2"/>
      </w:pPr>
      <w:bookmarkStart w:id="54" w:name="_Toc450567609"/>
      <w:bookmarkStart w:id="55" w:name="_Toc465763494"/>
      <w:bookmarkStart w:id="56" w:name="_Toc528585978"/>
      <w:r>
        <w:rPr>
          <w:rFonts w:eastAsia="Calibri" w:cs="Calibri"/>
          <w:bdr w:val="nil"/>
          <w:lang w:val="es-ES_tradnl"/>
        </w:rPr>
        <w:t>Credenciales</w:t>
      </w:r>
      <w:bookmarkEnd w:id="54"/>
      <w:bookmarkEnd w:id="55"/>
      <w:bookmarkEnd w:id="56"/>
    </w:p>
    <w:p w:rsidR="002745DC" w:rsidRPr="00EF7264" w:rsidRDefault="00835A6E" w:rsidP="002745DC">
      <w:pPr>
        <w:rPr>
          <w:lang w:val="es-ES"/>
        </w:rPr>
      </w:pPr>
      <w:r>
        <w:rPr>
          <w:rFonts w:eastAsia="Calibri Light" w:cs="Calibri Light"/>
          <w:bdr w:val="nil"/>
          <w:lang w:val="es-ES_tradnl"/>
        </w:rPr>
        <w:t>&lt;Describe los dominios de Windows y las credenciales de aplicación que se utilizarán y si y cómo los mantendrán el robot&gt;</w:t>
      </w:r>
    </w:p>
    <w:p w:rsidR="002745DC" w:rsidRPr="00EF7264" w:rsidRDefault="00835A6E" w:rsidP="002745DC">
      <w:pPr>
        <w:rPr>
          <w:rFonts w:ascii="Calibri" w:eastAsiaTheme="majorEastAsia" w:hAnsi="Calibri" w:cstheme="majorBidi"/>
          <w:color w:val="5A5A5A"/>
          <w:sz w:val="32"/>
          <w:szCs w:val="32"/>
          <w:lang w:val="es-ES"/>
        </w:rPr>
      </w:pPr>
      <w:bookmarkStart w:id="57" w:name="_Toc450567610"/>
      <w:r w:rsidRPr="00EF7264">
        <w:rPr>
          <w:lang w:val="es-ES"/>
        </w:rPr>
        <w:br w:type="page"/>
      </w:r>
    </w:p>
    <w:p w:rsidR="002745DC" w:rsidRDefault="00835A6E" w:rsidP="002745DC">
      <w:pPr>
        <w:pStyle w:val="Heading1"/>
      </w:pPr>
      <w:bookmarkStart w:id="58" w:name="_Toc465763495"/>
      <w:bookmarkStart w:id="59" w:name="_Toc528585979"/>
      <w:r>
        <w:rPr>
          <w:rFonts w:eastAsia="Calibri" w:cs="Calibri"/>
          <w:bdr w:val="nil"/>
          <w:lang w:val="es-ES_tradnl"/>
        </w:rPr>
        <w:lastRenderedPageBreak/>
        <w:t>Suposiciones</w:t>
      </w:r>
      <w:bookmarkEnd w:id="57"/>
      <w:bookmarkEnd w:id="58"/>
      <w:bookmarkEnd w:id="59"/>
    </w:p>
    <w:p w:rsidR="002745DC" w:rsidRDefault="00835A6E" w:rsidP="002745DC">
      <w:pPr>
        <w:pStyle w:val="Heading2"/>
      </w:pPr>
      <w:bookmarkStart w:id="60" w:name="_Toc450567611"/>
      <w:bookmarkStart w:id="61" w:name="_Toc465763496"/>
      <w:bookmarkStart w:id="62" w:name="_Toc528585980"/>
      <w:r>
        <w:rPr>
          <w:rFonts w:eastAsia="Calibri" w:cs="Calibri"/>
          <w:bdr w:val="nil"/>
          <w:lang w:val="es-ES_tradnl"/>
        </w:rPr>
        <w:t>Técnico</w:t>
      </w:r>
      <w:bookmarkEnd w:id="60"/>
      <w:bookmarkEnd w:id="61"/>
      <w:bookmarkEnd w:id="62"/>
    </w:p>
    <w:p w:rsidR="002745DC" w:rsidRPr="00EF7264" w:rsidRDefault="00835A6E" w:rsidP="002745DC">
      <w:pPr>
        <w:rPr>
          <w:lang w:val="es-ES"/>
        </w:rPr>
      </w:pPr>
      <w:r>
        <w:rPr>
          <w:rFonts w:eastAsia="Calibri Light" w:cs="Calibri Light"/>
          <w:bdr w:val="nil"/>
          <w:lang w:val="es-ES_tradnl"/>
        </w:rPr>
        <w:t>&lt;Describe las suposiciones técnicas, p. ej.: el recurso de PC tiene una unidad de red mapeada, etc.&gt;</w:t>
      </w:r>
    </w:p>
    <w:p w:rsidR="002745DC" w:rsidRDefault="00835A6E" w:rsidP="002745DC">
      <w:pPr>
        <w:pStyle w:val="Heading2"/>
      </w:pPr>
      <w:bookmarkStart w:id="63" w:name="_Toc450567612"/>
      <w:bookmarkStart w:id="64" w:name="_Toc465763497"/>
      <w:bookmarkStart w:id="65" w:name="_Toc528585981"/>
      <w:r>
        <w:rPr>
          <w:rFonts w:eastAsia="Calibri" w:cs="Calibri"/>
          <w:bdr w:val="nil"/>
          <w:lang w:val="es-ES_tradnl"/>
        </w:rPr>
        <w:t>Comercial</w:t>
      </w:r>
      <w:bookmarkEnd w:id="63"/>
      <w:bookmarkEnd w:id="64"/>
      <w:bookmarkEnd w:id="65"/>
    </w:p>
    <w:p w:rsidR="008B2BE6" w:rsidRPr="00EF7264" w:rsidRDefault="00835A6E" w:rsidP="002745DC">
      <w:pPr>
        <w:rPr>
          <w:rFonts w:asciiTheme="majorHAnsi" w:hAnsiTheme="majorHAnsi"/>
          <w:lang w:val="es-ES" w:eastAsia="en-GB"/>
        </w:rPr>
      </w:pPr>
      <w:r>
        <w:rPr>
          <w:rFonts w:eastAsia="Calibri Light" w:cs="Calibri Light"/>
          <w:bdr w:val="nil"/>
          <w:lang w:val="es-ES_tradnl"/>
        </w:rPr>
        <w:t>&lt;Describe el proceso comercial relacionado con las suposiciones, p. ej.: la planilla entrante tiene un formato fijo, etc.&gt;</w:t>
      </w:r>
    </w:p>
    <w:sectPr w:rsidR="008B2BE6" w:rsidRPr="00EF7264" w:rsidSect="007129E8">
      <w:headerReference w:type="default" r:id="rId16"/>
      <w:footerReference w:type="default" r:id="rId17"/>
      <w:headerReference w:type="first" r:id="rId18"/>
      <w:footerReference w:type="first" r:id="rId19"/>
      <w:pgSz w:w="11907" w:h="16839" w:code="9"/>
      <w:pgMar w:top="1985" w:right="851" w:bottom="1304" w:left="851" w:header="284"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D76" w:rsidRDefault="00833D76">
      <w:pPr>
        <w:spacing w:after="0" w:line="240" w:lineRule="auto"/>
      </w:pPr>
      <w:r>
        <w:separator/>
      </w:r>
    </w:p>
  </w:endnote>
  <w:endnote w:type="continuationSeparator" w:id="0">
    <w:p w:rsidR="00833D76" w:rsidRDefault="00833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A76" w:rsidRPr="00EF7264" w:rsidRDefault="00835A6E" w:rsidP="00A62A76">
    <w:pPr>
      <w:pStyle w:val="Footer"/>
      <w:jc w:val="center"/>
      <w:rPr>
        <w:color w:val="5A5A5A"/>
        <w:sz w:val="20"/>
        <w:szCs w:val="20"/>
        <w:lang w:val="es-ES"/>
      </w:rPr>
    </w:pPr>
    <w:r>
      <w:rPr>
        <w:rFonts w:eastAsia="Calibri Light" w:cs="Calibri Light"/>
        <w:color w:val="5A5A5A"/>
        <w:sz w:val="20"/>
        <w:szCs w:val="20"/>
        <w:bdr w:val="nil"/>
        <w:lang w:val="es-ES_tradnl"/>
      </w:rPr>
      <w:t>Información comercial confidencial</w:t>
    </w:r>
  </w:p>
  <w:p w:rsidR="00B45648" w:rsidRPr="00EF7264" w:rsidRDefault="00835A6E" w:rsidP="00A62A76">
    <w:pPr>
      <w:pStyle w:val="Footer"/>
      <w:ind w:left="2694"/>
      <w:jc w:val="right"/>
      <w:rPr>
        <w:color w:val="5A5A5A"/>
        <w:sz w:val="20"/>
        <w:szCs w:val="20"/>
        <w:lang w:val="es-ES"/>
      </w:rPr>
    </w:pPr>
    <w:r>
      <w:rPr>
        <w:rFonts w:eastAsia="Calibri Light" w:cs="Calibri Light"/>
        <w:color w:val="5A5A5A"/>
        <w:sz w:val="20"/>
        <w:szCs w:val="20"/>
        <w:bdr w:val="nil"/>
        <w:lang w:val="es-ES_tradnl"/>
      </w:rPr>
      <w:t xml:space="preserve">®Blue Prism es una marca comercial registrada de Blue Prism Limited </w:t>
    </w:r>
    <w:r>
      <w:ptab w:relativeTo="margin" w:alignment="right" w:leader="none"/>
    </w:r>
    <w:r>
      <w:rPr>
        <w:rFonts w:eastAsia="Calibri Light" w:cs="Calibri Light"/>
        <w:color w:val="5A5A5A"/>
        <w:sz w:val="20"/>
        <w:szCs w:val="20"/>
        <w:bdr w:val="nil"/>
        <w:lang w:val="es-ES_tradnl"/>
      </w:rPr>
      <w:t xml:space="preserve">Página </w:t>
    </w:r>
    <w:r w:rsidRPr="00A26748">
      <w:rPr>
        <w:color w:val="5A5A5A"/>
        <w:sz w:val="20"/>
        <w:szCs w:val="20"/>
      </w:rPr>
      <w:fldChar w:fldCharType="begin"/>
    </w:r>
    <w:r w:rsidRPr="00EF7264">
      <w:rPr>
        <w:color w:val="5A5A5A"/>
        <w:sz w:val="20"/>
        <w:szCs w:val="20"/>
        <w:lang w:val="es-ES"/>
      </w:rPr>
      <w:instrText xml:space="preserve"> PAGE   \* MERGEFORMAT </w:instrText>
    </w:r>
    <w:r w:rsidRPr="00A26748">
      <w:rPr>
        <w:color w:val="5A5A5A"/>
        <w:sz w:val="20"/>
        <w:szCs w:val="20"/>
      </w:rPr>
      <w:fldChar w:fldCharType="separate"/>
    </w:r>
    <w:r w:rsidR="00DE2678">
      <w:rPr>
        <w:noProof/>
        <w:color w:val="5A5A5A"/>
        <w:sz w:val="20"/>
        <w:szCs w:val="20"/>
        <w:lang w:val="es-ES"/>
      </w:rPr>
      <w:t>9</w:t>
    </w:r>
    <w:r w:rsidRPr="00A26748">
      <w:rPr>
        <w:color w:val="5A5A5A"/>
        <w:sz w:val="20"/>
        <w:szCs w:val="20"/>
      </w:rPr>
      <w:fldChar w:fldCharType="end"/>
    </w:r>
    <w:r>
      <w:rPr>
        <w:rFonts w:eastAsia="Calibri Light" w:cs="Calibri Light"/>
        <w:color w:val="5A5A5A"/>
        <w:sz w:val="20"/>
        <w:szCs w:val="20"/>
        <w:bdr w:val="nil"/>
        <w:lang w:val="es-ES_tradnl"/>
      </w:rPr>
      <w:t xml:space="preserve"> de </w:t>
    </w:r>
    <w:r w:rsidR="002745DC" w:rsidRPr="002745DC">
      <w:fldChar w:fldCharType="begin"/>
    </w:r>
    <w:r w:rsidRPr="00EF7264">
      <w:rPr>
        <w:lang w:val="es-ES"/>
      </w:rPr>
      <w:instrText xml:space="preserve"> NUMPAGES  \* MERGEFORMAT </w:instrText>
    </w:r>
    <w:r w:rsidR="002745DC" w:rsidRPr="002745DC">
      <w:fldChar w:fldCharType="separate"/>
    </w:r>
    <w:r w:rsidR="00DE2678" w:rsidRPr="00DE2678">
      <w:rPr>
        <w:noProof/>
        <w:color w:val="5A5A5A"/>
        <w:sz w:val="20"/>
        <w:szCs w:val="20"/>
        <w:lang w:val="es-ES"/>
      </w:rPr>
      <w:t>9</w:t>
    </w:r>
    <w:r w:rsidR="002745DC" w:rsidRPr="002745DC">
      <w:rPr>
        <w:noProof/>
        <w:color w:val="5A5A5A"/>
        <w:sz w:val="20"/>
        <w:szCs w:val="20"/>
      </w:rPr>
      <w:fldChar w:fldCharType="end"/>
    </w:r>
    <w:r>
      <w:rPr>
        <w:rFonts w:eastAsia="Calibri Light" w:cs="Calibri Light"/>
        <w:color w:val="5A5A5A"/>
        <w:sz w:val="20"/>
        <w:szCs w:val="20"/>
        <w:bdr w:val="nil"/>
        <w:lang w:val="es-ES_tradnl"/>
      </w:rPr>
      <w:br/>
    </w:r>
    <w:r>
      <w:rPr>
        <w:noProof/>
        <w:color w:val="5A5A5A"/>
        <w:sz w:val="20"/>
        <w:szCs w:val="20"/>
        <w:lang w:val="en-US" w:eastAsia="zh-TW"/>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ge">
                <wp:posOffset>9935210</wp:posOffset>
              </wp:positionV>
              <wp:extent cx="6464300" cy="14605"/>
              <wp:effectExtent l="0" t="0" r="15875" b="23495"/>
              <wp:wrapNone/>
              <wp:docPr id="53" name="Rectangle 18"/>
              <wp:cNvGraphicFramePr/>
              <a:graphic xmlns:a="http://schemas.openxmlformats.org/drawingml/2006/main">
                <a:graphicData uri="http://schemas.microsoft.com/office/word/2010/wordprocessingShape">
                  <wps:wsp>
                    <wps:cNvSpPr/>
                    <wps:spPr>
                      <a:xfrm>
                        <a:off x="0" y="0"/>
                        <a:ext cx="6464300" cy="14605"/>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100000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rect id="Rectangle 18" o:spid="_x0000_s2049" style="width:508.1pt;height:1.15pt;margin-top:782.3pt;margin-left:0;mso-height-percent:0;mso-height-relative:margin;mso-position-horizontal:center;mso-position-horizontal-relative:margin;mso-position-vertical-relative:page;mso-width-percent:1000;mso-width-relative:margin;mso-wrap-distance-bottom:0;mso-wrap-distance-left:9pt;mso-wrap-distance-right:9pt;mso-wrap-distance-top:0;mso-wrap-style:square;position:absolute;visibility:visible;v-text-anchor:middle;z-index:251659264" fillcolor="#004990" strokecolor="#004990" strokeweight="1.5pt">
              <v:path arrowok="t"/>
              <w10:wrap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648" w:rsidRPr="00EF7264" w:rsidRDefault="00835A6E" w:rsidP="00332FD4">
    <w:pPr>
      <w:pStyle w:val="Footer"/>
      <w:spacing w:line="360" w:lineRule="auto"/>
      <w:jc w:val="center"/>
      <w:rPr>
        <w:rFonts w:ascii="Calibri" w:hAnsi="Calibri"/>
        <w:color w:val="5A5A5A"/>
        <w:lang w:val="es-ES"/>
      </w:rPr>
    </w:pPr>
    <w:r>
      <w:rPr>
        <w:rFonts w:ascii="Calibri" w:eastAsia="Calibri" w:hAnsi="Calibri" w:cs="Calibri"/>
        <w:color w:val="5A5A5A"/>
        <w:bdr w:val="nil"/>
        <w:lang w:val="es-ES_tradnl"/>
      </w:rPr>
      <w:t>Para obtener más información, póngase en contacto con:</w:t>
    </w:r>
  </w:p>
  <w:p w:rsidR="00B45648" w:rsidRPr="00EF7264" w:rsidRDefault="00835A6E" w:rsidP="00332FD4">
    <w:pPr>
      <w:pStyle w:val="Footer"/>
      <w:spacing w:line="360" w:lineRule="auto"/>
      <w:jc w:val="center"/>
      <w:rPr>
        <w:rFonts w:ascii="Calibri" w:hAnsi="Calibri"/>
        <w:color w:val="5A5A5A"/>
        <w:lang w:val="es-ES"/>
      </w:rPr>
    </w:pPr>
    <w:r>
      <w:rPr>
        <w:rFonts w:ascii="Calibri" w:eastAsia="Calibri" w:hAnsi="Calibri" w:cs="Calibri"/>
        <w:color w:val="5A5A5A"/>
        <w:bdr w:val="nil"/>
        <w:lang w:val="es-ES_tradnl"/>
      </w:rPr>
      <w:t>info@blueprism.com | GB: +44 (0) 870 879 3000 | EE. UU.: +1 888 7577476</w:t>
    </w:r>
  </w:p>
  <w:p w:rsidR="00B45648" w:rsidRPr="00F5709C" w:rsidRDefault="00835A6E" w:rsidP="00332FD4">
    <w:pPr>
      <w:pStyle w:val="Footer"/>
      <w:spacing w:line="360" w:lineRule="auto"/>
      <w:jc w:val="center"/>
      <w:rPr>
        <w:rFonts w:ascii="Calibri" w:hAnsi="Calibri"/>
        <w:b/>
        <w:color w:val="5A5A5A"/>
      </w:rPr>
    </w:pPr>
    <w:r>
      <w:rPr>
        <w:rFonts w:ascii="Calibri" w:eastAsia="Calibri" w:hAnsi="Calibri" w:cs="Calibri"/>
        <w:b/>
        <w:bCs/>
        <w:color w:val="5A5A5A"/>
        <w:bdr w:val="nil"/>
        <w:lang w:val="es-ES_tradnl"/>
      </w:rPr>
      <w:t>www.blueprism.com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D76" w:rsidRDefault="00833D76">
      <w:pPr>
        <w:spacing w:after="0" w:line="240" w:lineRule="auto"/>
      </w:pPr>
      <w:r>
        <w:separator/>
      </w:r>
    </w:p>
  </w:footnote>
  <w:footnote w:type="continuationSeparator" w:id="0">
    <w:p w:rsidR="00833D76" w:rsidRDefault="00833D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648" w:rsidRPr="004755F7" w:rsidRDefault="00835A6E" w:rsidP="005E1259">
    <w:pPr>
      <w:pStyle w:val="Subtitle"/>
      <w:tabs>
        <w:tab w:val="left" w:pos="8657"/>
      </w:tabs>
      <w:rPr>
        <w:caps w:val="0"/>
        <w:color w:val="auto"/>
      </w:rPr>
    </w:pPr>
    <w:r>
      <w:rPr>
        <w:noProof/>
        <w:lang w:eastAsia="zh-TW"/>
      </w:rPr>
      <w:drawing>
        <wp:anchor distT="0" distB="0" distL="114300" distR="114300" simplePos="0" relativeHeight="251661312" behindDoc="1" locked="0" layoutInCell="1" allowOverlap="1">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43062"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0400" cy="446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zh-TW"/>
      </w:rPr>
      <w:drawing>
        <wp:anchor distT="0" distB="0" distL="114300" distR="114300" simplePos="0" relativeHeight="251660288" behindDoc="1" locked="0" layoutInCell="1" allowOverlap="1">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39129"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648" w:rsidRDefault="00835A6E" w:rsidP="00332FD4">
    <w:pPr>
      <w:pStyle w:val="Header"/>
      <w:jc w:val="center"/>
    </w:pPr>
    <w:r>
      <w:rPr>
        <w:noProof/>
        <w:lang w:val="en-US" w:eastAsia="zh-TW"/>
      </w:rPr>
      <w:drawing>
        <wp:inline distT="0" distB="0" distL="0" distR="0">
          <wp:extent cx="2743200" cy="8421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093561" name="BluePrism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9508" cy="85025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0" type="#_x0000_t75" style="width:22.5pt;height:15.75pt" o:bullet="t">
        <v:imagedata r:id="rId1" o:title=""/>
      </v:shape>
    </w:pict>
  </w:numPicBullet>
  <w:numPicBullet w:numPicBulletId="1">
    <w:pict>
      <v:shape id="_x0000_i1251" type="#_x0000_t75" style="width:21pt;height:14.25pt" o:bullet="t">
        <v:imagedata r:id="rId2" o:title=""/>
      </v:shape>
    </w:pict>
  </w:numPicBullet>
  <w:abstractNum w:abstractNumId="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nsid w:val="11424E5C"/>
    <w:multiLevelType w:val="hybridMultilevel"/>
    <w:tmpl w:val="408C9206"/>
    <w:lvl w:ilvl="0" w:tplc="CEECA8F0">
      <w:start w:val="1"/>
      <w:numFmt w:val="bullet"/>
      <w:pStyle w:val="Bullet2"/>
      <w:lvlText w:val=""/>
      <w:lvlJc w:val="left"/>
      <w:pPr>
        <w:ind w:left="2520" w:hanging="360"/>
      </w:pPr>
      <w:rPr>
        <w:rFonts w:ascii="Symbol" w:hAnsi="Symbol" w:hint="default"/>
        <w:color w:val="FF4D00"/>
        <w:sz w:val="24"/>
      </w:rPr>
    </w:lvl>
    <w:lvl w:ilvl="1" w:tplc="7C2C15DA" w:tentative="1">
      <w:start w:val="1"/>
      <w:numFmt w:val="bullet"/>
      <w:lvlText w:val="o"/>
      <w:lvlJc w:val="left"/>
      <w:pPr>
        <w:ind w:left="3240" w:hanging="360"/>
      </w:pPr>
      <w:rPr>
        <w:rFonts w:ascii="Courier New" w:hAnsi="Courier New" w:cs="Courier New" w:hint="default"/>
      </w:rPr>
    </w:lvl>
    <w:lvl w:ilvl="2" w:tplc="D3D4050C" w:tentative="1">
      <w:start w:val="1"/>
      <w:numFmt w:val="bullet"/>
      <w:lvlText w:val=""/>
      <w:lvlJc w:val="left"/>
      <w:pPr>
        <w:ind w:left="3960" w:hanging="360"/>
      </w:pPr>
      <w:rPr>
        <w:rFonts w:ascii="Wingdings" w:hAnsi="Wingdings" w:hint="default"/>
      </w:rPr>
    </w:lvl>
    <w:lvl w:ilvl="3" w:tplc="F228A64E" w:tentative="1">
      <w:start w:val="1"/>
      <w:numFmt w:val="bullet"/>
      <w:lvlText w:val=""/>
      <w:lvlJc w:val="left"/>
      <w:pPr>
        <w:ind w:left="4680" w:hanging="360"/>
      </w:pPr>
      <w:rPr>
        <w:rFonts w:ascii="Symbol" w:hAnsi="Symbol" w:hint="default"/>
      </w:rPr>
    </w:lvl>
    <w:lvl w:ilvl="4" w:tplc="9DEE6204" w:tentative="1">
      <w:start w:val="1"/>
      <w:numFmt w:val="bullet"/>
      <w:lvlText w:val="o"/>
      <w:lvlJc w:val="left"/>
      <w:pPr>
        <w:ind w:left="5400" w:hanging="360"/>
      </w:pPr>
      <w:rPr>
        <w:rFonts w:ascii="Courier New" w:hAnsi="Courier New" w:cs="Courier New" w:hint="default"/>
      </w:rPr>
    </w:lvl>
    <w:lvl w:ilvl="5" w:tplc="CC64A43E" w:tentative="1">
      <w:start w:val="1"/>
      <w:numFmt w:val="bullet"/>
      <w:lvlText w:val=""/>
      <w:lvlJc w:val="left"/>
      <w:pPr>
        <w:ind w:left="6120" w:hanging="360"/>
      </w:pPr>
      <w:rPr>
        <w:rFonts w:ascii="Wingdings" w:hAnsi="Wingdings" w:hint="default"/>
      </w:rPr>
    </w:lvl>
    <w:lvl w:ilvl="6" w:tplc="7D64D8AE" w:tentative="1">
      <w:start w:val="1"/>
      <w:numFmt w:val="bullet"/>
      <w:lvlText w:val=""/>
      <w:lvlJc w:val="left"/>
      <w:pPr>
        <w:ind w:left="6840" w:hanging="360"/>
      </w:pPr>
      <w:rPr>
        <w:rFonts w:ascii="Symbol" w:hAnsi="Symbol" w:hint="default"/>
      </w:rPr>
    </w:lvl>
    <w:lvl w:ilvl="7" w:tplc="3EF47B66" w:tentative="1">
      <w:start w:val="1"/>
      <w:numFmt w:val="bullet"/>
      <w:lvlText w:val="o"/>
      <w:lvlJc w:val="left"/>
      <w:pPr>
        <w:ind w:left="7560" w:hanging="360"/>
      </w:pPr>
      <w:rPr>
        <w:rFonts w:ascii="Courier New" w:hAnsi="Courier New" w:cs="Courier New" w:hint="default"/>
      </w:rPr>
    </w:lvl>
    <w:lvl w:ilvl="8" w:tplc="6FE4ECB2" w:tentative="1">
      <w:start w:val="1"/>
      <w:numFmt w:val="bullet"/>
      <w:lvlText w:val=""/>
      <w:lvlJc w:val="left"/>
      <w:pPr>
        <w:ind w:left="8280" w:hanging="360"/>
      </w:pPr>
      <w:rPr>
        <w:rFonts w:ascii="Wingdings" w:hAnsi="Wingdings" w:hint="default"/>
      </w:rPr>
    </w:lvl>
  </w:abstractNum>
  <w:abstractNum w:abstractNumId="3">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3B652D0"/>
    <w:multiLevelType w:val="hybridMultilevel"/>
    <w:tmpl w:val="0BF4DFD2"/>
    <w:lvl w:ilvl="0" w:tplc="10108B82">
      <w:start w:val="1"/>
      <w:numFmt w:val="bullet"/>
      <w:pStyle w:val="BestPracticeBullet"/>
      <w:lvlText w:val=""/>
      <w:lvlJc w:val="left"/>
      <w:pPr>
        <w:ind w:left="1636" w:hanging="360"/>
      </w:pPr>
      <w:rPr>
        <w:rFonts w:ascii="Symbol" w:hAnsi="Symbol" w:hint="default"/>
        <w:b/>
        <w:i w:val="0"/>
        <w:color w:val="F26624"/>
        <w:sz w:val="20"/>
      </w:rPr>
    </w:lvl>
    <w:lvl w:ilvl="1" w:tplc="8FDA073A" w:tentative="1">
      <w:start w:val="1"/>
      <w:numFmt w:val="bullet"/>
      <w:lvlText w:val="o"/>
      <w:lvlJc w:val="left"/>
      <w:pPr>
        <w:ind w:left="1647" w:hanging="360"/>
      </w:pPr>
      <w:rPr>
        <w:rFonts w:ascii="Courier New" w:hAnsi="Courier New" w:cs="Courier New" w:hint="default"/>
      </w:rPr>
    </w:lvl>
    <w:lvl w:ilvl="2" w:tplc="BCC43192" w:tentative="1">
      <w:start w:val="1"/>
      <w:numFmt w:val="bullet"/>
      <w:lvlText w:val=""/>
      <w:lvlJc w:val="left"/>
      <w:pPr>
        <w:ind w:left="2367" w:hanging="360"/>
      </w:pPr>
      <w:rPr>
        <w:rFonts w:ascii="Wingdings" w:hAnsi="Wingdings" w:hint="default"/>
      </w:rPr>
    </w:lvl>
    <w:lvl w:ilvl="3" w:tplc="312831EC" w:tentative="1">
      <w:start w:val="1"/>
      <w:numFmt w:val="bullet"/>
      <w:lvlText w:val=""/>
      <w:lvlJc w:val="left"/>
      <w:pPr>
        <w:ind w:left="3087" w:hanging="360"/>
      </w:pPr>
      <w:rPr>
        <w:rFonts w:ascii="Symbol" w:hAnsi="Symbol" w:hint="default"/>
      </w:rPr>
    </w:lvl>
    <w:lvl w:ilvl="4" w:tplc="80A6DB12" w:tentative="1">
      <w:start w:val="1"/>
      <w:numFmt w:val="bullet"/>
      <w:lvlText w:val="o"/>
      <w:lvlJc w:val="left"/>
      <w:pPr>
        <w:ind w:left="3807" w:hanging="360"/>
      </w:pPr>
      <w:rPr>
        <w:rFonts w:ascii="Courier New" w:hAnsi="Courier New" w:cs="Courier New" w:hint="default"/>
      </w:rPr>
    </w:lvl>
    <w:lvl w:ilvl="5" w:tplc="DC880592" w:tentative="1">
      <w:start w:val="1"/>
      <w:numFmt w:val="bullet"/>
      <w:lvlText w:val=""/>
      <w:lvlJc w:val="left"/>
      <w:pPr>
        <w:ind w:left="4527" w:hanging="360"/>
      </w:pPr>
      <w:rPr>
        <w:rFonts w:ascii="Wingdings" w:hAnsi="Wingdings" w:hint="default"/>
      </w:rPr>
    </w:lvl>
    <w:lvl w:ilvl="6" w:tplc="096CBD14" w:tentative="1">
      <w:start w:val="1"/>
      <w:numFmt w:val="bullet"/>
      <w:lvlText w:val=""/>
      <w:lvlJc w:val="left"/>
      <w:pPr>
        <w:ind w:left="5247" w:hanging="360"/>
      </w:pPr>
      <w:rPr>
        <w:rFonts w:ascii="Symbol" w:hAnsi="Symbol" w:hint="default"/>
      </w:rPr>
    </w:lvl>
    <w:lvl w:ilvl="7" w:tplc="60DEA5DE" w:tentative="1">
      <w:start w:val="1"/>
      <w:numFmt w:val="bullet"/>
      <w:lvlText w:val="o"/>
      <w:lvlJc w:val="left"/>
      <w:pPr>
        <w:ind w:left="5967" w:hanging="360"/>
      </w:pPr>
      <w:rPr>
        <w:rFonts w:ascii="Courier New" w:hAnsi="Courier New" w:cs="Courier New" w:hint="default"/>
      </w:rPr>
    </w:lvl>
    <w:lvl w:ilvl="8" w:tplc="C4F21A4A" w:tentative="1">
      <w:start w:val="1"/>
      <w:numFmt w:val="bullet"/>
      <w:lvlText w:val=""/>
      <w:lvlJc w:val="left"/>
      <w:pPr>
        <w:ind w:left="6687" w:hanging="360"/>
      </w:pPr>
      <w:rPr>
        <w:rFonts w:ascii="Wingdings" w:hAnsi="Wingdings" w:hint="default"/>
      </w:rPr>
    </w:lvl>
  </w:abstractNum>
  <w:abstractNum w:abstractNumId="6">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03008D1"/>
    <w:multiLevelType w:val="hybridMultilevel"/>
    <w:tmpl w:val="34C86CAA"/>
    <w:lvl w:ilvl="0" w:tplc="780827CA">
      <w:start w:val="1"/>
      <w:numFmt w:val="decimal"/>
      <w:pStyle w:val="NumberedListBP"/>
      <w:lvlText w:val="%1."/>
      <w:lvlJc w:val="left"/>
      <w:pPr>
        <w:ind w:left="720" w:hanging="360"/>
      </w:pPr>
      <w:rPr>
        <w:rFonts w:hint="default"/>
        <w:color w:val="F26624"/>
      </w:rPr>
    </w:lvl>
    <w:lvl w:ilvl="1" w:tplc="F1ACEFAA">
      <w:start w:val="1"/>
      <w:numFmt w:val="lowerLetter"/>
      <w:lvlText w:val="%2."/>
      <w:lvlJc w:val="left"/>
      <w:pPr>
        <w:ind w:left="1440" w:hanging="360"/>
      </w:pPr>
    </w:lvl>
    <w:lvl w:ilvl="2" w:tplc="DFE04A46">
      <w:start w:val="1"/>
      <w:numFmt w:val="lowerRoman"/>
      <w:lvlText w:val="%3."/>
      <w:lvlJc w:val="right"/>
      <w:pPr>
        <w:ind w:left="2160" w:hanging="180"/>
      </w:pPr>
    </w:lvl>
    <w:lvl w:ilvl="3" w:tplc="BECE5C64" w:tentative="1">
      <w:start w:val="1"/>
      <w:numFmt w:val="decimal"/>
      <w:lvlText w:val="%4."/>
      <w:lvlJc w:val="left"/>
      <w:pPr>
        <w:ind w:left="2880" w:hanging="360"/>
      </w:pPr>
    </w:lvl>
    <w:lvl w:ilvl="4" w:tplc="FB08F91E" w:tentative="1">
      <w:start w:val="1"/>
      <w:numFmt w:val="lowerLetter"/>
      <w:lvlText w:val="%5."/>
      <w:lvlJc w:val="left"/>
      <w:pPr>
        <w:ind w:left="3600" w:hanging="360"/>
      </w:pPr>
    </w:lvl>
    <w:lvl w:ilvl="5" w:tplc="99AE1FCE" w:tentative="1">
      <w:start w:val="1"/>
      <w:numFmt w:val="lowerRoman"/>
      <w:lvlText w:val="%6."/>
      <w:lvlJc w:val="right"/>
      <w:pPr>
        <w:ind w:left="4320" w:hanging="180"/>
      </w:pPr>
    </w:lvl>
    <w:lvl w:ilvl="6" w:tplc="A77840CE" w:tentative="1">
      <w:start w:val="1"/>
      <w:numFmt w:val="decimal"/>
      <w:lvlText w:val="%7."/>
      <w:lvlJc w:val="left"/>
      <w:pPr>
        <w:ind w:left="5040" w:hanging="360"/>
      </w:pPr>
    </w:lvl>
    <w:lvl w:ilvl="7" w:tplc="9668BBE2" w:tentative="1">
      <w:start w:val="1"/>
      <w:numFmt w:val="lowerLetter"/>
      <w:lvlText w:val="%8."/>
      <w:lvlJc w:val="left"/>
      <w:pPr>
        <w:ind w:left="5760" w:hanging="360"/>
      </w:pPr>
    </w:lvl>
    <w:lvl w:ilvl="8" w:tplc="564059AC" w:tentative="1">
      <w:start w:val="1"/>
      <w:numFmt w:val="lowerRoman"/>
      <w:lvlText w:val="%9."/>
      <w:lvlJc w:val="right"/>
      <w:pPr>
        <w:ind w:left="6480" w:hanging="180"/>
      </w:pPr>
    </w:lvl>
  </w:abstractNum>
  <w:abstractNum w:abstractNumId="9">
    <w:nsid w:val="20994C3D"/>
    <w:multiLevelType w:val="hybridMultilevel"/>
    <w:tmpl w:val="60447F86"/>
    <w:lvl w:ilvl="0" w:tplc="D8782754">
      <w:start w:val="1"/>
      <w:numFmt w:val="bullet"/>
      <w:pStyle w:val="ExerciseTip"/>
      <w:lvlText w:val=""/>
      <w:lvlJc w:val="left"/>
      <w:pPr>
        <w:ind w:left="2157" w:hanging="360"/>
      </w:pPr>
      <w:rPr>
        <w:rFonts w:ascii="Wingdings 2" w:hAnsi="Wingdings 2" w:hint="default"/>
        <w:b/>
        <w:i w:val="0"/>
        <w:color w:val="F26624"/>
        <w:sz w:val="20"/>
      </w:rPr>
    </w:lvl>
    <w:lvl w:ilvl="1" w:tplc="1B6C4D6C" w:tentative="1">
      <w:start w:val="1"/>
      <w:numFmt w:val="bullet"/>
      <w:lvlText w:val="o"/>
      <w:lvlJc w:val="left"/>
      <w:pPr>
        <w:ind w:left="2007" w:hanging="360"/>
      </w:pPr>
      <w:rPr>
        <w:rFonts w:ascii="Courier New" w:hAnsi="Courier New" w:cs="Courier New" w:hint="default"/>
      </w:rPr>
    </w:lvl>
    <w:lvl w:ilvl="2" w:tplc="89725180">
      <w:start w:val="1"/>
      <w:numFmt w:val="bullet"/>
      <w:lvlText w:val=""/>
      <w:lvlJc w:val="left"/>
      <w:pPr>
        <w:ind w:left="2727" w:hanging="360"/>
      </w:pPr>
      <w:rPr>
        <w:rFonts w:ascii="Wingdings" w:hAnsi="Wingdings" w:hint="default"/>
      </w:rPr>
    </w:lvl>
    <w:lvl w:ilvl="3" w:tplc="004E2846">
      <w:start w:val="1"/>
      <w:numFmt w:val="bullet"/>
      <w:lvlText w:val=""/>
      <w:lvlJc w:val="left"/>
      <w:pPr>
        <w:ind w:left="3447" w:hanging="360"/>
      </w:pPr>
      <w:rPr>
        <w:rFonts w:ascii="Symbol" w:hAnsi="Symbol" w:hint="default"/>
      </w:rPr>
    </w:lvl>
    <w:lvl w:ilvl="4" w:tplc="58D2E8DA" w:tentative="1">
      <w:start w:val="1"/>
      <w:numFmt w:val="bullet"/>
      <w:lvlText w:val="o"/>
      <w:lvlJc w:val="left"/>
      <w:pPr>
        <w:ind w:left="4167" w:hanging="360"/>
      </w:pPr>
      <w:rPr>
        <w:rFonts w:ascii="Courier New" w:hAnsi="Courier New" w:cs="Courier New" w:hint="default"/>
      </w:rPr>
    </w:lvl>
    <w:lvl w:ilvl="5" w:tplc="96083618" w:tentative="1">
      <w:start w:val="1"/>
      <w:numFmt w:val="bullet"/>
      <w:lvlText w:val=""/>
      <w:lvlJc w:val="left"/>
      <w:pPr>
        <w:ind w:left="4887" w:hanging="360"/>
      </w:pPr>
      <w:rPr>
        <w:rFonts w:ascii="Wingdings" w:hAnsi="Wingdings" w:hint="default"/>
      </w:rPr>
    </w:lvl>
    <w:lvl w:ilvl="6" w:tplc="BDDE7376" w:tentative="1">
      <w:start w:val="1"/>
      <w:numFmt w:val="bullet"/>
      <w:lvlText w:val=""/>
      <w:lvlJc w:val="left"/>
      <w:pPr>
        <w:ind w:left="5607" w:hanging="360"/>
      </w:pPr>
      <w:rPr>
        <w:rFonts w:ascii="Symbol" w:hAnsi="Symbol" w:hint="default"/>
      </w:rPr>
    </w:lvl>
    <w:lvl w:ilvl="7" w:tplc="CFF6CAA4" w:tentative="1">
      <w:start w:val="1"/>
      <w:numFmt w:val="bullet"/>
      <w:lvlText w:val="o"/>
      <w:lvlJc w:val="left"/>
      <w:pPr>
        <w:ind w:left="6327" w:hanging="360"/>
      </w:pPr>
      <w:rPr>
        <w:rFonts w:ascii="Courier New" w:hAnsi="Courier New" w:cs="Courier New" w:hint="default"/>
      </w:rPr>
    </w:lvl>
    <w:lvl w:ilvl="8" w:tplc="6D34D388" w:tentative="1">
      <w:start w:val="1"/>
      <w:numFmt w:val="bullet"/>
      <w:lvlText w:val=""/>
      <w:lvlJc w:val="left"/>
      <w:pPr>
        <w:ind w:left="7047" w:hanging="360"/>
      </w:pPr>
      <w:rPr>
        <w:rFonts w:ascii="Wingdings" w:hAnsi="Wingdings" w:hint="default"/>
      </w:rPr>
    </w:lvl>
  </w:abstractNum>
  <w:abstractNum w:abstractNumId="1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4131DDF"/>
    <w:multiLevelType w:val="hybridMultilevel"/>
    <w:tmpl w:val="5142DAA8"/>
    <w:lvl w:ilvl="0" w:tplc="BA98DFE6">
      <w:start w:val="1"/>
      <w:numFmt w:val="bullet"/>
      <w:pStyle w:val="Bullet1"/>
      <w:lvlText w:val=""/>
      <w:lvlJc w:val="left"/>
      <w:pPr>
        <w:ind w:left="2160" w:hanging="360"/>
      </w:pPr>
      <w:rPr>
        <w:rFonts w:ascii="Symbol" w:hAnsi="Symbol" w:hint="default"/>
        <w:color w:val="FF4D00"/>
        <w:sz w:val="24"/>
      </w:rPr>
    </w:lvl>
    <w:lvl w:ilvl="1" w:tplc="05B0AA18">
      <w:start w:val="1"/>
      <w:numFmt w:val="bullet"/>
      <w:lvlText w:val="o"/>
      <w:lvlJc w:val="left"/>
      <w:pPr>
        <w:ind w:left="2880" w:hanging="360"/>
      </w:pPr>
      <w:rPr>
        <w:rFonts w:ascii="Courier New" w:hAnsi="Courier New" w:cs="Courier New" w:hint="default"/>
      </w:rPr>
    </w:lvl>
    <w:lvl w:ilvl="2" w:tplc="0D3ABAC0">
      <w:start w:val="1"/>
      <w:numFmt w:val="bullet"/>
      <w:lvlText w:val=""/>
      <w:lvlJc w:val="left"/>
      <w:pPr>
        <w:ind w:left="3600" w:hanging="360"/>
      </w:pPr>
      <w:rPr>
        <w:rFonts w:ascii="Wingdings" w:hAnsi="Wingdings" w:hint="default"/>
      </w:rPr>
    </w:lvl>
    <w:lvl w:ilvl="3" w:tplc="C5E0D666">
      <w:start w:val="1"/>
      <w:numFmt w:val="bullet"/>
      <w:lvlText w:val=""/>
      <w:lvlJc w:val="left"/>
      <w:pPr>
        <w:ind w:left="4320" w:hanging="360"/>
      </w:pPr>
      <w:rPr>
        <w:rFonts w:ascii="Symbol" w:hAnsi="Symbol" w:hint="default"/>
      </w:rPr>
    </w:lvl>
    <w:lvl w:ilvl="4" w:tplc="838E794E" w:tentative="1">
      <w:start w:val="1"/>
      <w:numFmt w:val="bullet"/>
      <w:lvlText w:val="o"/>
      <w:lvlJc w:val="left"/>
      <w:pPr>
        <w:ind w:left="5040" w:hanging="360"/>
      </w:pPr>
      <w:rPr>
        <w:rFonts w:ascii="Courier New" w:hAnsi="Courier New" w:cs="Courier New" w:hint="default"/>
      </w:rPr>
    </w:lvl>
    <w:lvl w:ilvl="5" w:tplc="474A457A" w:tentative="1">
      <w:start w:val="1"/>
      <w:numFmt w:val="bullet"/>
      <w:lvlText w:val=""/>
      <w:lvlJc w:val="left"/>
      <w:pPr>
        <w:ind w:left="5760" w:hanging="360"/>
      </w:pPr>
      <w:rPr>
        <w:rFonts w:ascii="Wingdings" w:hAnsi="Wingdings" w:hint="default"/>
      </w:rPr>
    </w:lvl>
    <w:lvl w:ilvl="6" w:tplc="AA34FF90" w:tentative="1">
      <w:start w:val="1"/>
      <w:numFmt w:val="bullet"/>
      <w:lvlText w:val=""/>
      <w:lvlJc w:val="left"/>
      <w:pPr>
        <w:ind w:left="6480" w:hanging="360"/>
      </w:pPr>
      <w:rPr>
        <w:rFonts w:ascii="Symbol" w:hAnsi="Symbol" w:hint="default"/>
      </w:rPr>
    </w:lvl>
    <w:lvl w:ilvl="7" w:tplc="D9D445AA" w:tentative="1">
      <w:start w:val="1"/>
      <w:numFmt w:val="bullet"/>
      <w:lvlText w:val="o"/>
      <w:lvlJc w:val="left"/>
      <w:pPr>
        <w:ind w:left="7200" w:hanging="360"/>
      </w:pPr>
      <w:rPr>
        <w:rFonts w:ascii="Courier New" w:hAnsi="Courier New" w:cs="Courier New" w:hint="default"/>
      </w:rPr>
    </w:lvl>
    <w:lvl w:ilvl="8" w:tplc="0A4AF964" w:tentative="1">
      <w:start w:val="1"/>
      <w:numFmt w:val="bullet"/>
      <w:lvlText w:val=""/>
      <w:lvlJc w:val="left"/>
      <w:pPr>
        <w:ind w:left="7920" w:hanging="360"/>
      </w:pPr>
      <w:rPr>
        <w:rFonts w:ascii="Wingdings" w:hAnsi="Wingdings" w:hint="default"/>
      </w:rPr>
    </w:lvl>
  </w:abstractNum>
  <w:abstractNum w:abstractNumId="12">
    <w:nsid w:val="248A7DA6"/>
    <w:multiLevelType w:val="hybridMultilevel"/>
    <w:tmpl w:val="470E38C4"/>
    <w:lvl w:ilvl="0" w:tplc="E202E824">
      <w:start w:val="1"/>
      <w:numFmt w:val="bullet"/>
      <w:lvlText w:val=""/>
      <w:lvlPicBulletId w:val="1"/>
      <w:lvlJc w:val="left"/>
      <w:pPr>
        <w:tabs>
          <w:tab w:val="num" w:pos="720"/>
        </w:tabs>
        <w:ind w:left="720" w:hanging="360"/>
      </w:pPr>
      <w:rPr>
        <w:rFonts w:ascii="Symbol" w:hAnsi="Symbol" w:hint="default"/>
      </w:rPr>
    </w:lvl>
    <w:lvl w:ilvl="1" w:tplc="6A1402D4" w:tentative="1">
      <w:start w:val="1"/>
      <w:numFmt w:val="bullet"/>
      <w:lvlText w:val=""/>
      <w:lvlJc w:val="left"/>
      <w:pPr>
        <w:tabs>
          <w:tab w:val="num" w:pos="1440"/>
        </w:tabs>
        <w:ind w:left="1440" w:hanging="360"/>
      </w:pPr>
      <w:rPr>
        <w:rFonts w:ascii="Symbol" w:hAnsi="Symbol" w:hint="default"/>
      </w:rPr>
    </w:lvl>
    <w:lvl w:ilvl="2" w:tplc="E752BEDE" w:tentative="1">
      <w:start w:val="1"/>
      <w:numFmt w:val="bullet"/>
      <w:lvlText w:val=""/>
      <w:lvlJc w:val="left"/>
      <w:pPr>
        <w:tabs>
          <w:tab w:val="num" w:pos="2160"/>
        </w:tabs>
        <w:ind w:left="2160" w:hanging="360"/>
      </w:pPr>
      <w:rPr>
        <w:rFonts w:ascii="Symbol" w:hAnsi="Symbol" w:hint="default"/>
      </w:rPr>
    </w:lvl>
    <w:lvl w:ilvl="3" w:tplc="D5584FBE" w:tentative="1">
      <w:start w:val="1"/>
      <w:numFmt w:val="bullet"/>
      <w:lvlText w:val=""/>
      <w:lvlJc w:val="left"/>
      <w:pPr>
        <w:tabs>
          <w:tab w:val="num" w:pos="2880"/>
        </w:tabs>
        <w:ind w:left="2880" w:hanging="360"/>
      </w:pPr>
      <w:rPr>
        <w:rFonts w:ascii="Symbol" w:hAnsi="Symbol" w:hint="default"/>
      </w:rPr>
    </w:lvl>
    <w:lvl w:ilvl="4" w:tplc="857EAC64" w:tentative="1">
      <w:start w:val="1"/>
      <w:numFmt w:val="bullet"/>
      <w:lvlText w:val=""/>
      <w:lvlJc w:val="left"/>
      <w:pPr>
        <w:tabs>
          <w:tab w:val="num" w:pos="3600"/>
        </w:tabs>
        <w:ind w:left="3600" w:hanging="360"/>
      </w:pPr>
      <w:rPr>
        <w:rFonts w:ascii="Symbol" w:hAnsi="Symbol" w:hint="default"/>
      </w:rPr>
    </w:lvl>
    <w:lvl w:ilvl="5" w:tplc="0F56C65C" w:tentative="1">
      <w:start w:val="1"/>
      <w:numFmt w:val="bullet"/>
      <w:lvlText w:val=""/>
      <w:lvlJc w:val="left"/>
      <w:pPr>
        <w:tabs>
          <w:tab w:val="num" w:pos="4320"/>
        </w:tabs>
        <w:ind w:left="4320" w:hanging="360"/>
      </w:pPr>
      <w:rPr>
        <w:rFonts w:ascii="Symbol" w:hAnsi="Symbol" w:hint="default"/>
      </w:rPr>
    </w:lvl>
    <w:lvl w:ilvl="6" w:tplc="655607D2" w:tentative="1">
      <w:start w:val="1"/>
      <w:numFmt w:val="bullet"/>
      <w:lvlText w:val=""/>
      <w:lvlJc w:val="left"/>
      <w:pPr>
        <w:tabs>
          <w:tab w:val="num" w:pos="5040"/>
        </w:tabs>
        <w:ind w:left="5040" w:hanging="360"/>
      </w:pPr>
      <w:rPr>
        <w:rFonts w:ascii="Symbol" w:hAnsi="Symbol" w:hint="default"/>
      </w:rPr>
    </w:lvl>
    <w:lvl w:ilvl="7" w:tplc="68A023D0" w:tentative="1">
      <w:start w:val="1"/>
      <w:numFmt w:val="bullet"/>
      <w:lvlText w:val=""/>
      <w:lvlJc w:val="left"/>
      <w:pPr>
        <w:tabs>
          <w:tab w:val="num" w:pos="5760"/>
        </w:tabs>
        <w:ind w:left="5760" w:hanging="360"/>
      </w:pPr>
      <w:rPr>
        <w:rFonts w:ascii="Symbol" w:hAnsi="Symbol" w:hint="default"/>
      </w:rPr>
    </w:lvl>
    <w:lvl w:ilvl="8" w:tplc="2CF87EF6" w:tentative="1">
      <w:start w:val="1"/>
      <w:numFmt w:val="bullet"/>
      <w:lvlText w:val=""/>
      <w:lvlJc w:val="left"/>
      <w:pPr>
        <w:tabs>
          <w:tab w:val="num" w:pos="6480"/>
        </w:tabs>
        <w:ind w:left="6480" w:hanging="360"/>
      </w:pPr>
      <w:rPr>
        <w:rFonts w:ascii="Symbol" w:hAnsi="Symbol" w:hint="default"/>
      </w:rPr>
    </w:lvl>
  </w:abstractNum>
  <w:abstractNum w:abstractNumId="13">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A2761DC"/>
    <w:multiLevelType w:val="hybridMultilevel"/>
    <w:tmpl w:val="ACB2CC88"/>
    <w:lvl w:ilvl="0" w:tplc="5378BDC6">
      <w:start w:val="1"/>
      <w:numFmt w:val="bullet"/>
      <w:pStyle w:val="BulletList"/>
      <w:lvlText w:val=""/>
      <w:lvlJc w:val="left"/>
      <w:pPr>
        <w:ind w:left="1080" w:hanging="360"/>
      </w:pPr>
      <w:rPr>
        <w:rFonts w:ascii="Symbol" w:hAnsi="Symbol" w:hint="default"/>
        <w:color w:val="FF6600"/>
      </w:rPr>
    </w:lvl>
    <w:lvl w:ilvl="1" w:tplc="D4F65C4E">
      <w:start w:val="1"/>
      <w:numFmt w:val="bullet"/>
      <w:lvlText w:val="o"/>
      <w:lvlJc w:val="left"/>
      <w:pPr>
        <w:ind w:left="1800" w:hanging="360"/>
      </w:pPr>
      <w:rPr>
        <w:rFonts w:ascii="Courier New" w:hAnsi="Courier New" w:cs="Courier New" w:hint="default"/>
      </w:rPr>
    </w:lvl>
    <w:lvl w:ilvl="2" w:tplc="9CE69868">
      <w:start w:val="1"/>
      <w:numFmt w:val="bullet"/>
      <w:lvlText w:val=""/>
      <w:lvlJc w:val="left"/>
      <w:pPr>
        <w:ind w:left="2520" w:hanging="360"/>
      </w:pPr>
      <w:rPr>
        <w:rFonts w:ascii="Wingdings" w:hAnsi="Wingdings" w:hint="default"/>
      </w:rPr>
    </w:lvl>
    <w:lvl w:ilvl="3" w:tplc="762C09DE" w:tentative="1">
      <w:start w:val="1"/>
      <w:numFmt w:val="bullet"/>
      <w:lvlText w:val=""/>
      <w:lvlJc w:val="left"/>
      <w:pPr>
        <w:ind w:left="3240" w:hanging="360"/>
      </w:pPr>
      <w:rPr>
        <w:rFonts w:ascii="Symbol" w:hAnsi="Symbol" w:hint="default"/>
      </w:rPr>
    </w:lvl>
    <w:lvl w:ilvl="4" w:tplc="DFCAD82E" w:tentative="1">
      <w:start w:val="1"/>
      <w:numFmt w:val="bullet"/>
      <w:lvlText w:val="o"/>
      <w:lvlJc w:val="left"/>
      <w:pPr>
        <w:ind w:left="3960" w:hanging="360"/>
      </w:pPr>
      <w:rPr>
        <w:rFonts w:ascii="Courier New" w:hAnsi="Courier New" w:cs="Courier New" w:hint="default"/>
      </w:rPr>
    </w:lvl>
    <w:lvl w:ilvl="5" w:tplc="08D2CAA0" w:tentative="1">
      <w:start w:val="1"/>
      <w:numFmt w:val="bullet"/>
      <w:lvlText w:val=""/>
      <w:lvlJc w:val="left"/>
      <w:pPr>
        <w:ind w:left="4680" w:hanging="360"/>
      </w:pPr>
      <w:rPr>
        <w:rFonts w:ascii="Wingdings" w:hAnsi="Wingdings" w:hint="default"/>
      </w:rPr>
    </w:lvl>
    <w:lvl w:ilvl="6" w:tplc="F452B5C2" w:tentative="1">
      <w:start w:val="1"/>
      <w:numFmt w:val="bullet"/>
      <w:lvlText w:val=""/>
      <w:lvlJc w:val="left"/>
      <w:pPr>
        <w:ind w:left="5400" w:hanging="360"/>
      </w:pPr>
      <w:rPr>
        <w:rFonts w:ascii="Symbol" w:hAnsi="Symbol" w:hint="default"/>
      </w:rPr>
    </w:lvl>
    <w:lvl w:ilvl="7" w:tplc="4B80BC46" w:tentative="1">
      <w:start w:val="1"/>
      <w:numFmt w:val="bullet"/>
      <w:lvlText w:val="o"/>
      <w:lvlJc w:val="left"/>
      <w:pPr>
        <w:ind w:left="6120" w:hanging="360"/>
      </w:pPr>
      <w:rPr>
        <w:rFonts w:ascii="Courier New" w:hAnsi="Courier New" w:cs="Courier New" w:hint="default"/>
      </w:rPr>
    </w:lvl>
    <w:lvl w:ilvl="8" w:tplc="41747382" w:tentative="1">
      <w:start w:val="1"/>
      <w:numFmt w:val="bullet"/>
      <w:lvlText w:val=""/>
      <w:lvlJc w:val="left"/>
      <w:pPr>
        <w:ind w:left="6840" w:hanging="360"/>
      </w:pPr>
      <w:rPr>
        <w:rFonts w:ascii="Wingdings" w:hAnsi="Wingdings" w:hint="default"/>
      </w:rPr>
    </w:lvl>
  </w:abstractNum>
  <w:abstractNum w:abstractNumId="16">
    <w:nsid w:val="2A814B14"/>
    <w:multiLevelType w:val="hybridMultilevel"/>
    <w:tmpl w:val="3FBEF052"/>
    <w:lvl w:ilvl="0" w:tplc="5A9EBF94">
      <w:start w:val="1"/>
      <w:numFmt w:val="decimal"/>
      <w:pStyle w:val="EnclosedNumberedListegtextboxortable"/>
      <w:lvlText w:val="%1."/>
      <w:lvlJc w:val="left"/>
      <w:pPr>
        <w:ind w:left="428" w:hanging="360"/>
      </w:pPr>
      <w:rPr>
        <w:rFonts w:hint="default"/>
        <w:color w:val="F26624"/>
      </w:rPr>
    </w:lvl>
    <w:lvl w:ilvl="1" w:tplc="4AD2E50C">
      <w:start w:val="1"/>
      <w:numFmt w:val="lowerLetter"/>
      <w:lvlText w:val="%2."/>
      <w:lvlJc w:val="left"/>
      <w:pPr>
        <w:ind w:left="1440" w:hanging="360"/>
      </w:pPr>
    </w:lvl>
    <w:lvl w:ilvl="2" w:tplc="B6A6B318" w:tentative="1">
      <w:start w:val="1"/>
      <w:numFmt w:val="lowerRoman"/>
      <w:lvlText w:val="%3."/>
      <w:lvlJc w:val="right"/>
      <w:pPr>
        <w:ind w:left="2160" w:hanging="180"/>
      </w:pPr>
    </w:lvl>
    <w:lvl w:ilvl="3" w:tplc="17047012" w:tentative="1">
      <w:start w:val="1"/>
      <w:numFmt w:val="decimal"/>
      <w:lvlText w:val="%4."/>
      <w:lvlJc w:val="left"/>
      <w:pPr>
        <w:ind w:left="2880" w:hanging="360"/>
      </w:pPr>
    </w:lvl>
    <w:lvl w:ilvl="4" w:tplc="D1A4371E" w:tentative="1">
      <w:start w:val="1"/>
      <w:numFmt w:val="lowerLetter"/>
      <w:lvlText w:val="%5."/>
      <w:lvlJc w:val="left"/>
      <w:pPr>
        <w:ind w:left="3600" w:hanging="360"/>
      </w:pPr>
    </w:lvl>
    <w:lvl w:ilvl="5" w:tplc="E884911E" w:tentative="1">
      <w:start w:val="1"/>
      <w:numFmt w:val="lowerRoman"/>
      <w:lvlText w:val="%6."/>
      <w:lvlJc w:val="right"/>
      <w:pPr>
        <w:ind w:left="4320" w:hanging="180"/>
      </w:pPr>
    </w:lvl>
    <w:lvl w:ilvl="6" w:tplc="97A294D4" w:tentative="1">
      <w:start w:val="1"/>
      <w:numFmt w:val="decimal"/>
      <w:lvlText w:val="%7."/>
      <w:lvlJc w:val="left"/>
      <w:pPr>
        <w:ind w:left="5040" w:hanging="360"/>
      </w:pPr>
    </w:lvl>
    <w:lvl w:ilvl="7" w:tplc="34EA6ECE" w:tentative="1">
      <w:start w:val="1"/>
      <w:numFmt w:val="lowerLetter"/>
      <w:lvlText w:val="%8."/>
      <w:lvlJc w:val="left"/>
      <w:pPr>
        <w:ind w:left="5760" w:hanging="360"/>
      </w:pPr>
    </w:lvl>
    <w:lvl w:ilvl="8" w:tplc="33CC7AE0" w:tentative="1">
      <w:start w:val="1"/>
      <w:numFmt w:val="lowerRoman"/>
      <w:lvlText w:val="%9."/>
      <w:lvlJc w:val="right"/>
      <w:pPr>
        <w:ind w:left="6480" w:hanging="180"/>
      </w:pPr>
    </w:lvl>
  </w:abstractNum>
  <w:abstractNum w:abstractNumId="17">
    <w:nsid w:val="2BC72A59"/>
    <w:multiLevelType w:val="hybridMultilevel"/>
    <w:tmpl w:val="1D22FAE6"/>
    <w:lvl w:ilvl="0" w:tplc="1C8EEE46">
      <w:start w:val="1"/>
      <w:numFmt w:val="bullet"/>
      <w:pStyle w:val="Bullet"/>
      <w:lvlText w:val=""/>
      <w:lvlJc w:val="left"/>
      <w:pPr>
        <w:ind w:left="720" w:hanging="360"/>
      </w:pPr>
      <w:rPr>
        <w:rFonts w:ascii="Symbol" w:hAnsi="Symbol" w:hint="default"/>
        <w:color w:val="FF6600"/>
      </w:rPr>
    </w:lvl>
    <w:lvl w:ilvl="1" w:tplc="A9BC1B18" w:tentative="1">
      <w:start w:val="1"/>
      <w:numFmt w:val="bullet"/>
      <w:lvlText w:val="o"/>
      <w:lvlJc w:val="left"/>
      <w:pPr>
        <w:ind w:left="1440" w:hanging="360"/>
      </w:pPr>
      <w:rPr>
        <w:rFonts w:ascii="Courier New" w:hAnsi="Courier New" w:cs="Courier New" w:hint="default"/>
      </w:rPr>
    </w:lvl>
    <w:lvl w:ilvl="2" w:tplc="A91C2EC8" w:tentative="1">
      <w:start w:val="1"/>
      <w:numFmt w:val="bullet"/>
      <w:lvlText w:val=""/>
      <w:lvlJc w:val="left"/>
      <w:pPr>
        <w:ind w:left="2160" w:hanging="360"/>
      </w:pPr>
      <w:rPr>
        <w:rFonts w:ascii="Wingdings" w:hAnsi="Wingdings" w:hint="default"/>
      </w:rPr>
    </w:lvl>
    <w:lvl w:ilvl="3" w:tplc="09AA38C2" w:tentative="1">
      <w:start w:val="1"/>
      <w:numFmt w:val="bullet"/>
      <w:lvlText w:val=""/>
      <w:lvlJc w:val="left"/>
      <w:pPr>
        <w:ind w:left="2880" w:hanging="360"/>
      </w:pPr>
      <w:rPr>
        <w:rFonts w:ascii="Symbol" w:hAnsi="Symbol" w:hint="default"/>
      </w:rPr>
    </w:lvl>
    <w:lvl w:ilvl="4" w:tplc="BC14EA60" w:tentative="1">
      <w:start w:val="1"/>
      <w:numFmt w:val="bullet"/>
      <w:lvlText w:val="o"/>
      <w:lvlJc w:val="left"/>
      <w:pPr>
        <w:ind w:left="3600" w:hanging="360"/>
      </w:pPr>
      <w:rPr>
        <w:rFonts w:ascii="Courier New" w:hAnsi="Courier New" w:cs="Courier New" w:hint="default"/>
      </w:rPr>
    </w:lvl>
    <w:lvl w:ilvl="5" w:tplc="043CEC52" w:tentative="1">
      <w:start w:val="1"/>
      <w:numFmt w:val="bullet"/>
      <w:lvlText w:val=""/>
      <w:lvlJc w:val="left"/>
      <w:pPr>
        <w:ind w:left="4320" w:hanging="360"/>
      </w:pPr>
      <w:rPr>
        <w:rFonts w:ascii="Wingdings" w:hAnsi="Wingdings" w:hint="default"/>
      </w:rPr>
    </w:lvl>
    <w:lvl w:ilvl="6" w:tplc="9154C07C" w:tentative="1">
      <w:start w:val="1"/>
      <w:numFmt w:val="bullet"/>
      <w:lvlText w:val=""/>
      <w:lvlJc w:val="left"/>
      <w:pPr>
        <w:ind w:left="5040" w:hanging="360"/>
      </w:pPr>
      <w:rPr>
        <w:rFonts w:ascii="Symbol" w:hAnsi="Symbol" w:hint="default"/>
      </w:rPr>
    </w:lvl>
    <w:lvl w:ilvl="7" w:tplc="1152ED68" w:tentative="1">
      <w:start w:val="1"/>
      <w:numFmt w:val="bullet"/>
      <w:lvlText w:val="o"/>
      <w:lvlJc w:val="left"/>
      <w:pPr>
        <w:ind w:left="5760" w:hanging="360"/>
      </w:pPr>
      <w:rPr>
        <w:rFonts w:ascii="Courier New" w:hAnsi="Courier New" w:cs="Courier New" w:hint="default"/>
      </w:rPr>
    </w:lvl>
    <w:lvl w:ilvl="8" w:tplc="48123F9C" w:tentative="1">
      <w:start w:val="1"/>
      <w:numFmt w:val="bullet"/>
      <w:lvlText w:val=""/>
      <w:lvlJc w:val="left"/>
      <w:pPr>
        <w:ind w:left="6480" w:hanging="360"/>
      </w:pPr>
      <w:rPr>
        <w:rFonts w:ascii="Wingdings" w:hAnsi="Wingdings" w:hint="default"/>
      </w:rPr>
    </w:lvl>
  </w:abstractNum>
  <w:abstractNum w:abstractNumId="18">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nsid w:val="30086011"/>
    <w:multiLevelType w:val="hybridMultilevel"/>
    <w:tmpl w:val="88661F0C"/>
    <w:lvl w:ilvl="0" w:tplc="F6C23516">
      <w:start w:val="1"/>
      <w:numFmt w:val="bullet"/>
      <w:pStyle w:val="BPBulletedList"/>
      <w:lvlText w:val=""/>
      <w:lvlJc w:val="left"/>
      <w:pPr>
        <w:ind w:left="720" w:hanging="360"/>
      </w:pPr>
      <w:rPr>
        <w:rFonts w:ascii="Symbol" w:hAnsi="Symbol" w:hint="default"/>
        <w:color w:val="FF4D00"/>
      </w:rPr>
    </w:lvl>
    <w:lvl w:ilvl="1" w:tplc="DDE413C6">
      <w:start w:val="1"/>
      <w:numFmt w:val="bullet"/>
      <w:lvlText w:val="o"/>
      <w:lvlJc w:val="left"/>
      <w:pPr>
        <w:ind w:left="1440" w:hanging="360"/>
      </w:pPr>
      <w:rPr>
        <w:rFonts w:ascii="Courier New" w:hAnsi="Courier New" w:cs="Courier New" w:hint="default"/>
      </w:rPr>
    </w:lvl>
    <w:lvl w:ilvl="2" w:tplc="07C6A9C6" w:tentative="1">
      <w:start w:val="1"/>
      <w:numFmt w:val="bullet"/>
      <w:lvlText w:val=""/>
      <w:lvlJc w:val="left"/>
      <w:pPr>
        <w:ind w:left="2160" w:hanging="360"/>
      </w:pPr>
      <w:rPr>
        <w:rFonts w:ascii="Wingdings" w:hAnsi="Wingdings" w:hint="default"/>
      </w:rPr>
    </w:lvl>
    <w:lvl w:ilvl="3" w:tplc="A9129420" w:tentative="1">
      <w:start w:val="1"/>
      <w:numFmt w:val="bullet"/>
      <w:lvlText w:val=""/>
      <w:lvlJc w:val="left"/>
      <w:pPr>
        <w:ind w:left="2880" w:hanging="360"/>
      </w:pPr>
      <w:rPr>
        <w:rFonts w:ascii="Symbol" w:hAnsi="Symbol" w:hint="default"/>
      </w:rPr>
    </w:lvl>
    <w:lvl w:ilvl="4" w:tplc="00307A2E" w:tentative="1">
      <w:start w:val="1"/>
      <w:numFmt w:val="bullet"/>
      <w:lvlText w:val="o"/>
      <w:lvlJc w:val="left"/>
      <w:pPr>
        <w:ind w:left="3600" w:hanging="360"/>
      </w:pPr>
      <w:rPr>
        <w:rFonts w:ascii="Courier New" w:hAnsi="Courier New" w:cs="Courier New" w:hint="default"/>
      </w:rPr>
    </w:lvl>
    <w:lvl w:ilvl="5" w:tplc="9894EAC2" w:tentative="1">
      <w:start w:val="1"/>
      <w:numFmt w:val="bullet"/>
      <w:lvlText w:val=""/>
      <w:lvlJc w:val="left"/>
      <w:pPr>
        <w:ind w:left="4320" w:hanging="360"/>
      </w:pPr>
      <w:rPr>
        <w:rFonts w:ascii="Wingdings" w:hAnsi="Wingdings" w:hint="default"/>
      </w:rPr>
    </w:lvl>
    <w:lvl w:ilvl="6" w:tplc="C684538C" w:tentative="1">
      <w:start w:val="1"/>
      <w:numFmt w:val="bullet"/>
      <w:lvlText w:val=""/>
      <w:lvlJc w:val="left"/>
      <w:pPr>
        <w:ind w:left="5040" w:hanging="360"/>
      </w:pPr>
      <w:rPr>
        <w:rFonts w:ascii="Symbol" w:hAnsi="Symbol" w:hint="default"/>
      </w:rPr>
    </w:lvl>
    <w:lvl w:ilvl="7" w:tplc="98CEA4B6" w:tentative="1">
      <w:start w:val="1"/>
      <w:numFmt w:val="bullet"/>
      <w:lvlText w:val="o"/>
      <w:lvlJc w:val="left"/>
      <w:pPr>
        <w:ind w:left="5760" w:hanging="360"/>
      </w:pPr>
      <w:rPr>
        <w:rFonts w:ascii="Courier New" w:hAnsi="Courier New" w:cs="Courier New" w:hint="default"/>
      </w:rPr>
    </w:lvl>
    <w:lvl w:ilvl="8" w:tplc="49EC52F0" w:tentative="1">
      <w:start w:val="1"/>
      <w:numFmt w:val="bullet"/>
      <w:lvlText w:val=""/>
      <w:lvlJc w:val="left"/>
      <w:pPr>
        <w:ind w:left="6480" w:hanging="360"/>
      </w:pPr>
      <w:rPr>
        <w:rFonts w:ascii="Wingdings" w:hAnsi="Wingdings" w:hint="default"/>
      </w:rPr>
    </w:lvl>
  </w:abstractNum>
  <w:abstractNum w:abstractNumId="20">
    <w:nsid w:val="320D679D"/>
    <w:multiLevelType w:val="hybridMultilevel"/>
    <w:tmpl w:val="C7604120"/>
    <w:lvl w:ilvl="0" w:tplc="B06470C0">
      <w:start w:val="1"/>
      <w:numFmt w:val="bullet"/>
      <w:lvlText w:val=""/>
      <w:lvlJc w:val="left"/>
      <w:pPr>
        <w:ind w:left="720" w:hanging="360"/>
      </w:pPr>
      <w:rPr>
        <w:rFonts w:ascii="Symbol" w:hAnsi="Symbol" w:hint="default"/>
        <w:color w:val="FF6600"/>
      </w:rPr>
    </w:lvl>
    <w:lvl w:ilvl="1" w:tplc="DF3A520C" w:tentative="1">
      <w:start w:val="1"/>
      <w:numFmt w:val="bullet"/>
      <w:lvlText w:val="o"/>
      <w:lvlJc w:val="left"/>
      <w:pPr>
        <w:ind w:left="1440" w:hanging="360"/>
      </w:pPr>
      <w:rPr>
        <w:rFonts w:ascii="Courier New" w:hAnsi="Courier New" w:cs="Courier New" w:hint="default"/>
      </w:rPr>
    </w:lvl>
    <w:lvl w:ilvl="2" w:tplc="0674D77C" w:tentative="1">
      <w:start w:val="1"/>
      <w:numFmt w:val="bullet"/>
      <w:lvlText w:val=""/>
      <w:lvlJc w:val="left"/>
      <w:pPr>
        <w:ind w:left="2160" w:hanging="360"/>
      </w:pPr>
      <w:rPr>
        <w:rFonts w:ascii="Wingdings" w:hAnsi="Wingdings" w:hint="default"/>
      </w:rPr>
    </w:lvl>
    <w:lvl w:ilvl="3" w:tplc="5272515A" w:tentative="1">
      <w:start w:val="1"/>
      <w:numFmt w:val="bullet"/>
      <w:lvlText w:val=""/>
      <w:lvlJc w:val="left"/>
      <w:pPr>
        <w:ind w:left="2880" w:hanging="360"/>
      </w:pPr>
      <w:rPr>
        <w:rFonts w:ascii="Symbol" w:hAnsi="Symbol" w:hint="default"/>
      </w:rPr>
    </w:lvl>
    <w:lvl w:ilvl="4" w:tplc="4E904012" w:tentative="1">
      <w:start w:val="1"/>
      <w:numFmt w:val="bullet"/>
      <w:lvlText w:val="o"/>
      <w:lvlJc w:val="left"/>
      <w:pPr>
        <w:ind w:left="3600" w:hanging="360"/>
      </w:pPr>
      <w:rPr>
        <w:rFonts w:ascii="Courier New" w:hAnsi="Courier New" w:cs="Courier New" w:hint="default"/>
      </w:rPr>
    </w:lvl>
    <w:lvl w:ilvl="5" w:tplc="72E08E4A" w:tentative="1">
      <w:start w:val="1"/>
      <w:numFmt w:val="bullet"/>
      <w:lvlText w:val=""/>
      <w:lvlJc w:val="left"/>
      <w:pPr>
        <w:ind w:left="4320" w:hanging="360"/>
      </w:pPr>
      <w:rPr>
        <w:rFonts w:ascii="Wingdings" w:hAnsi="Wingdings" w:hint="default"/>
      </w:rPr>
    </w:lvl>
    <w:lvl w:ilvl="6" w:tplc="1BF25CBC" w:tentative="1">
      <w:start w:val="1"/>
      <w:numFmt w:val="bullet"/>
      <w:lvlText w:val=""/>
      <w:lvlJc w:val="left"/>
      <w:pPr>
        <w:ind w:left="5040" w:hanging="360"/>
      </w:pPr>
      <w:rPr>
        <w:rFonts w:ascii="Symbol" w:hAnsi="Symbol" w:hint="default"/>
      </w:rPr>
    </w:lvl>
    <w:lvl w:ilvl="7" w:tplc="3314DDCC" w:tentative="1">
      <w:start w:val="1"/>
      <w:numFmt w:val="bullet"/>
      <w:lvlText w:val="o"/>
      <w:lvlJc w:val="left"/>
      <w:pPr>
        <w:ind w:left="5760" w:hanging="360"/>
      </w:pPr>
      <w:rPr>
        <w:rFonts w:ascii="Courier New" w:hAnsi="Courier New" w:cs="Courier New" w:hint="default"/>
      </w:rPr>
    </w:lvl>
    <w:lvl w:ilvl="8" w:tplc="64625CD4" w:tentative="1">
      <w:start w:val="1"/>
      <w:numFmt w:val="bullet"/>
      <w:lvlText w:val=""/>
      <w:lvlJc w:val="left"/>
      <w:pPr>
        <w:ind w:left="6480" w:hanging="360"/>
      </w:pPr>
      <w:rPr>
        <w:rFonts w:ascii="Wingdings" w:hAnsi="Wingdings" w:hint="default"/>
      </w:rPr>
    </w:lvl>
  </w:abstractNum>
  <w:abstractNum w:abstractNumId="21">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01571DE"/>
    <w:multiLevelType w:val="hybridMultilevel"/>
    <w:tmpl w:val="3B44F10A"/>
    <w:lvl w:ilvl="0" w:tplc="43D6D098">
      <w:start w:val="1"/>
      <w:numFmt w:val="bullet"/>
      <w:lvlText w:val=""/>
      <w:lvlPicBulletId w:val="0"/>
      <w:lvlJc w:val="left"/>
      <w:pPr>
        <w:tabs>
          <w:tab w:val="num" w:pos="720"/>
        </w:tabs>
        <w:ind w:left="720" w:hanging="360"/>
      </w:pPr>
      <w:rPr>
        <w:rFonts w:ascii="Symbol" w:hAnsi="Symbol" w:hint="default"/>
      </w:rPr>
    </w:lvl>
    <w:lvl w:ilvl="1" w:tplc="D256BD42" w:tentative="1">
      <w:start w:val="1"/>
      <w:numFmt w:val="bullet"/>
      <w:lvlText w:val=""/>
      <w:lvlJc w:val="left"/>
      <w:pPr>
        <w:tabs>
          <w:tab w:val="num" w:pos="1440"/>
        </w:tabs>
        <w:ind w:left="1440" w:hanging="360"/>
      </w:pPr>
      <w:rPr>
        <w:rFonts w:ascii="Symbol" w:hAnsi="Symbol" w:hint="default"/>
      </w:rPr>
    </w:lvl>
    <w:lvl w:ilvl="2" w:tplc="11869404" w:tentative="1">
      <w:start w:val="1"/>
      <w:numFmt w:val="bullet"/>
      <w:lvlText w:val=""/>
      <w:lvlJc w:val="left"/>
      <w:pPr>
        <w:tabs>
          <w:tab w:val="num" w:pos="2160"/>
        </w:tabs>
        <w:ind w:left="2160" w:hanging="360"/>
      </w:pPr>
      <w:rPr>
        <w:rFonts w:ascii="Symbol" w:hAnsi="Symbol" w:hint="default"/>
      </w:rPr>
    </w:lvl>
    <w:lvl w:ilvl="3" w:tplc="D758D4BE" w:tentative="1">
      <w:start w:val="1"/>
      <w:numFmt w:val="bullet"/>
      <w:lvlText w:val=""/>
      <w:lvlJc w:val="left"/>
      <w:pPr>
        <w:tabs>
          <w:tab w:val="num" w:pos="2880"/>
        </w:tabs>
        <w:ind w:left="2880" w:hanging="360"/>
      </w:pPr>
      <w:rPr>
        <w:rFonts w:ascii="Symbol" w:hAnsi="Symbol" w:hint="default"/>
      </w:rPr>
    </w:lvl>
    <w:lvl w:ilvl="4" w:tplc="31422980" w:tentative="1">
      <w:start w:val="1"/>
      <w:numFmt w:val="bullet"/>
      <w:lvlText w:val=""/>
      <w:lvlJc w:val="left"/>
      <w:pPr>
        <w:tabs>
          <w:tab w:val="num" w:pos="3600"/>
        </w:tabs>
        <w:ind w:left="3600" w:hanging="360"/>
      </w:pPr>
      <w:rPr>
        <w:rFonts w:ascii="Symbol" w:hAnsi="Symbol" w:hint="default"/>
      </w:rPr>
    </w:lvl>
    <w:lvl w:ilvl="5" w:tplc="90801304" w:tentative="1">
      <w:start w:val="1"/>
      <w:numFmt w:val="bullet"/>
      <w:lvlText w:val=""/>
      <w:lvlJc w:val="left"/>
      <w:pPr>
        <w:tabs>
          <w:tab w:val="num" w:pos="4320"/>
        </w:tabs>
        <w:ind w:left="4320" w:hanging="360"/>
      </w:pPr>
      <w:rPr>
        <w:rFonts w:ascii="Symbol" w:hAnsi="Symbol" w:hint="default"/>
      </w:rPr>
    </w:lvl>
    <w:lvl w:ilvl="6" w:tplc="F654BC5A" w:tentative="1">
      <w:start w:val="1"/>
      <w:numFmt w:val="bullet"/>
      <w:lvlText w:val=""/>
      <w:lvlJc w:val="left"/>
      <w:pPr>
        <w:tabs>
          <w:tab w:val="num" w:pos="5040"/>
        </w:tabs>
        <w:ind w:left="5040" w:hanging="360"/>
      </w:pPr>
      <w:rPr>
        <w:rFonts w:ascii="Symbol" w:hAnsi="Symbol" w:hint="default"/>
      </w:rPr>
    </w:lvl>
    <w:lvl w:ilvl="7" w:tplc="7486D824" w:tentative="1">
      <w:start w:val="1"/>
      <w:numFmt w:val="bullet"/>
      <w:lvlText w:val=""/>
      <w:lvlJc w:val="left"/>
      <w:pPr>
        <w:tabs>
          <w:tab w:val="num" w:pos="5760"/>
        </w:tabs>
        <w:ind w:left="5760" w:hanging="360"/>
      </w:pPr>
      <w:rPr>
        <w:rFonts w:ascii="Symbol" w:hAnsi="Symbol" w:hint="default"/>
      </w:rPr>
    </w:lvl>
    <w:lvl w:ilvl="8" w:tplc="70B6949E" w:tentative="1">
      <w:start w:val="1"/>
      <w:numFmt w:val="bullet"/>
      <w:lvlText w:val=""/>
      <w:lvlJc w:val="left"/>
      <w:pPr>
        <w:tabs>
          <w:tab w:val="num" w:pos="6480"/>
        </w:tabs>
        <w:ind w:left="6480" w:hanging="360"/>
      </w:pPr>
      <w:rPr>
        <w:rFonts w:ascii="Symbol" w:hAnsi="Symbol" w:hint="default"/>
      </w:rPr>
    </w:lvl>
  </w:abstractNum>
  <w:abstractNum w:abstractNumId="23">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F7C2C32"/>
    <w:multiLevelType w:val="hybridMultilevel"/>
    <w:tmpl w:val="1584C9B6"/>
    <w:lvl w:ilvl="0" w:tplc="808ACADA">
      <w:start w:val="16"/>
      <w:numFmt w:val="decimal"/>
      <w:lvlText w:val="Figure %1:"/>
      <w:lvlJc w:val="left"/>
      <w:pPr>
        <w:ind w:left="0" w:firstLine="0"/>
      </w:pPr>
      <w:rPr>
        <w:rFonts w:hint="default"/>
      </w:rPr>
    </w:lvl>
    <w:lvl w:ilvl="1" w:tplc="CB60DC8C" w:tentative="1">
      <w:start w:val="1"/>
      <w:numFmt w:val="lowerLetter"/>
      <w:lvlText w:val="%2."/>
      <w:lvlJc w:val="left"/>
      <w:pPr>
        <w:ind w:left="1440" w:hanging="360"/>
      </w:pPr>
    </w:lvl>
    <w:lvl w:ilvl="2" w:tplc="8F94C98C" w:tentative="1">
      <w:start w:val="1"/>
      <w:numFmt w:val="lowerRoman"/>
      <w:lvlText w:val="%3."/>
      <w:lvlJc w:val="right"/>
      <w:pPr>
        <w:ind w:left="2160" w:hanging="180"/>
      </w:pPr>
    </w:lvl>
    <w:lvl w:ilvl="3" w:tplc="7F4E35C0" w:tentative="1">
      <w:start w:val="1"/>
      <w:numFmt w:val="decimal"/>
      <w:lvlText w:val="%4."/>
      <w:lvlJc w:val="left"/>
      <w:pPr>
        <w:ind w:left="2880" w:hanging="360"/>
      </w:pPr>
    </w:lvl>
    <w:lvl w:ilvl="4" w:tplc="9100395C" w:tentative="1">
      <w:start w:val="1"/>
      <w:numFmt w:val="lowerLetter"/>
      <w:lvlText w:val="%5."/>
      <w:lvlJc w:val="left"/>
      <w:pPr>
        <w:ind w:left="3600" w:hanging="360"/>
      </w:pPr>
    </w:lvl>
    <w:lvl w:ilvl="5" w:tplc="F5DEE956" w:tentative="1">
      <w:start w:val="1"/>
      <w:numFmt w:val="lowerRoman"/>
      <w:lvlText w:val="%6."/>
      <w:lvlJc w:val="right"/>
      <w:pPr>
        <w:ind w:left="4320" w:hanging="180"/>
      </w:pPr>
    </w:lvl>
    <w:lvl w:ilvl="6" w:tplc="3514CF08" w:tentative="1">
      <w:start w:val="1"/>
      <w:numFmt w:val="decimal"/>
      <w:lvlText w:val="%7."/>
      <w:lvlJc w:val="left"/>
      <w:pPr>
        <w:ind w:left="5040" w:hanging="360"/>
      </w:pPr>
    </w:lvl>
    <w:lvl w:ilvl="7" w:tplc="F76EB8A6" w:tentative="1">
      <w:start w:val="1"/>
      <w:numFmt w:val="lowerLetter"/>
      <w:lvlText w:val="%8."/>
      <w:lvlJc w:val="left"/>
      <w:pPr>
        <w:ind w:left="5760" w:hanging="360"/>
      </w:pPr>
    </w:lvl>
    <w:lvl w:ilvl="8" w:tplc="7012F40C" w:tentative="1">
      <w:start w:val="1"/>
      <w:numFmt w:val="lowerRoman"/>
      <w:lvlText w:val="%9."/>
      <w:lvlJc w:val="right"/>
      <w:pPr>
        <w:ind w:left="6480" w:hanging="180"/>
      </w:pPr>
    </w:lvl>
  </w:abstractNum>
  <w:abstractNum w:abstractNumId="27">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8">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73CE76A1"/>
    <w:multiLevelType w:val="hybridMultilevel"/>
    <w:tmpl w:val="7D56DE54"/>
    <w:lvl w:ilvl="0" w:tplc="FF48FF3E">
      <w:start w:val="1"/>
      <w:numFmt w:val="bullet"/>
      <w:lvlText w:val=""/>
      <w:lvlJc w:val="left"/>
      <w:pPr>
        <w:ind w:left="1440" w:hanging="360"/>
      </w:pPr>
      <w:rPr>
        <w:rFonts w:ascii="Symbol" w:hAnsi="Symbol" w:hint="default"/>
        <w:color w:val="FF6600"/>
      </w:rPr>
    </w:lvl>
    <w:lvl w:ilvl="1" w:tplc="79A2B00C" w:tentative="1">
      <w:start w:val="1"/>
      <w:numFmt w:val="bullet"/>
      <w:lvlText w:val="o"/>
      <w:lvlJc w:val="left"/>
      <w:pPr>
        <w:ind w:left="2160" w:hanging="360"/>
      </w:pPr>
      <w:rPr>
        <w:rFonts w:ascii="Courier New" w:hAnsi="Courier New" w:cs="Courier New" w:hint="default"/>
      </w:rPr>
    </w:lvl>
    <w:lvl w:ilvl="2" w:tplc="511C36EC" w:tentative="1">
      <w:start w:val="1"/>
      <w:numFmt w:val="bullet"/>
      <w:lvlText w:val=""/>
      <w:lvlJc w:val="left"/>
      <w:pPr>
        <w:ind w:left="2880" w:hanging="360"/>
      </w:pPr>
      <w:rPr>
        <w:rFonts w:ascii="Wingdings" w:hAnsi="Wingdings" w:hint="default"/>
      </w:rPr>
    </w:lvl>
    <w:lvl w:ilvl="3" w:tplc="607865F4" w:tentative="1">
      <w:start w:val="1"/>
      <w:numFmt w:val="bullet"/>
      <w:lvlText w:val=""/>
      <w:lvlJc w:val="left"/>
      <w:pPr>
        <w:ind w:left="3600" w:hanging="360"/>
      </w:pPr>
      <w:rPr>
        <w:rFonts w:ascii="Symbol" w:hAnsi="Symbol" w:hint="default"/>
      </w:rPr>
    </w:lvl>
    <w:lvl w:ilvl="4" w:tplc="A7CA806E" w:tentative="1">
      <w:start w:val="1"/>
      <w:numFmt w:val="bullet"/>
      <w:lvlText w:val="o"/>
      <w:lvlJc w:val="left"/>
      <w:pPr>
        <w:ind w:left="4320" w:hanging="360"/>
      </w:pPr>
      <w:rPr>
        <w:rFonts w:ascii="Courier New" w:hAnsi="Courier New" w:cs="Courier New" w:hint="default"/>
      </w:rPr>
    </w:lvl>
    <w:lvl w:ilvl="5" w:tplc="72C0B45E" w:tentative="1">
      <w:start w:val="1"/>
      <w:numFmt w:val="bullet"/>
      <w:lvlText w:val=""/>
      <w:lvlJc w:val="left"/>
      <w:pPr>
        <w:ind w:left="5040" w:hanging="360"/>
      </w:pPr>
      <w:rPr>
        <w:rFonts w:ascii="Wingdings" w:hAnsi="Wingdings" w:hint="default"/>
      </w:rPr>
    </w:lvl>
    <w:lvl w:ilvl="6" w:tplc="21D09C70" w:tentative="1">
      <w:start w:val="1"/>
      <w:numFmt w:val="bullet"/>
      <w:lvlText w:val=""/>
      <w:lvlJc w:val="left"/>
      <w:pPr>
        <w:ind w:left="5760" w:hanging="360"/>
      </w:pPr>
      <w:rPr>
        <w:rFonts w:ascii="Symbol" w:hAnsi="Symbol" w:hint="default"/>
      </w:rPr>
    </w:lvl>
    <w:lvl w:ilvl="7" w:tplc="E6A4D03A" w:tentative="1">
      <w:start w:val="1"/>
      <w:numFmt w:val="bullet"/>
      <w:lvlText w:val="o"/>
      <w:lvlJc w:val="left"/>
      <w:pPr>
        <w:ind w:left="6480" w:hanging="360"/>
      </w:pPr>
      <w:rPr>
        <w:rFonts w:ascii="Courier New" w:hAnsi="Courier New" w:cs="Courier New" w:hint="default"/>
      </w:rPr>
    </w:lvl>
    <w:lvl w:ilvl="8" w:tplc="E48EC830" w:tentative="1">
      <w:start w:val="1"/>
      <w:numFmt w:val="bullet"/>
      <w:lvlText w:val=""/>
      <w:lvlJc w:val="left"/>
      <w:pPr>
        <w:ind w:left="7200" w:hanging="360"/>
      </w:pPr>
      <w:rPr>
        <w:rFonts w:ascii="Wingdings" w:hAnsi="Wingdings" w:hint="default"/>
      </w:rPr>
    </w:lvl>
  </w:abstractNum>
  <w:abstractNum w:abstractNumId="3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19"/>
  </w:num>
  <w:num w:numId="3">
    <w:abstractNumId w:val="8"/>
  </w:num>
  <w:num w:numId="4">
    <w:abstractNumId w:val="17"/>
  </w:num>
  <w:num w:numId="5">
    <w:abstractNumId w:val="15"/>
  </w:num>
  <w:num w:numId="6">
    <w:abstractNumId w:val="1"/>
  </w:num>
  <w:num w:numId="7">
    <w:abstractNumId w:val="27"/>
  </w:num>
  <w:num w:numId="8">
    <w:abstractNumId w:val="11"/>
  </w:num>
  <w:num w:numId="9">
    <w:abstractNumId w:val="9"/>
  </w:num>
  <w:num w:numId="10">
    <w:abstractNumId w:val="5"/>
  </w:num>
  <w:num w:numId="11">
    <w:abstractNumId w:val="22"/>
  </w:num>
  <w:num w:numId="12">
    <w:abstractNumId w:val="2"/>
  </w:num>
  <w:num w:numId="13">
    <w:abstractNumId w:val="10"/>
  </w:num>
  <w:num w:numId="14">
    <w:abstractNumId w:val="24"/>
  </w:num>
  <w:num w:numId="15">
    <w:abstractNumId w:val="0"/>
  </w:num>
  <w:num w:numId="16">
    <w:abstractNumId w:val="6"/>
  </w:num>
  <w:num w:numId="17">
    <w:abstractNumId w:val="26"/>
  </w:num>
  <w:num w:numId="18">
    <w:abstractNumId w:val="18"/>
  </w:num>
  <w:num w:numId="19">
    <w:abstractNumId w:val="28"/>
  </w:num>
  <w:num w:numId="20">
    <w:abstractNumId w:val="7"/>
  </w:num>
  <w:num w:numId="21">
    <w:abstractNumId w:val="13"/>
  </w:num>
  <w:num w:numId="22">
    <w:abstractNumId w:val="25"/>
  </w:num>
  <w:num w:numId="23">
    <w:abstractNumId w:val="21"/>
  </w:num>
  <w:num w:numId="24">
    <w:abstractNumId w:val="14"/>
  </w:num>
  <w:num w:numId="25">
    <w:abstractNumId w:val="30"/>
  </w:num>
  <w:num w:numId="26">
    <w:abstractNumId w:val="23"/>
  </w:num>
  <w:num w:numId="27">
    <w:abstractNumId w:val="4"/>
  </w:num>
  <w:num w:numId="28">
    <w:abstractNumId w:val="3"/>
  </w:num>
  <w:num w:numId="29">
    <w:abstractNumId w:val="12"/>
  </w:num>
  <w:num w:numId="30">
    <w:abstractNumId w:val="20"/>
  </w:num>
  <w:num w:numId="31">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EDE"/>
    <w:rsid w:val="000000B2"/>
    <w:rsid w:val="000000C3"/>
    <w:rsid w:val="00000568"/>
    <w:rsid w:val="000008A0"/>
    <w:rsid w:val="000067E4"/>
    <w:rsid w:val="000068F4"/>
    <w:rsid w:val="00006DBF"/>
    <w:rsid w:val="000212DD"/>
    <w:rsid w:val="00023678"/>
    <w:rsid w:val="000265C8"/>
    <w:rsid w:val="00036ED3"/>
    <w:rsid w:val="00037DE7"/>
    <w:rsid w:val="00052007"/>
    <w:rsid w:val="0005497F"/>
    <w:rsid w:val="000563C0"/>
    <w:rsid w:val="000624C7"/>
    <w:rsid w:val="0006318C"/>
    <w:rsid w:val="000635FB"/>
    <w:rsid w:val="00067FAF"/>
    <w:rsid w:val="00070BC2"/>
    <w:rsid w:val="00072FC7"/>
    <w:rsid w:val="00080A3E"/>
    <w:rsid w:val="00082D28"/>
    <w:rsid w:val="0008309F"/>
    <w:rsid w:val="0008407D"/>
    <w:rsid w:val="00084B38"/>
    <w:rsid w:val="000879EB"/>
    <w:rsid w:val="00090539"/>
    <w:rsid w:val="00090585"/>
    <w:rsid w:val="00094583"/>
    <w:rsid w:val="000A1028"/>
    <w:rsid w:val="000A2BE2"/>
    <w:rsid w:val="000A40B1"/>
    <w:rsid w:val="000A57E3"/>
    <w:rsid w:val="000A5980"/>
    <w:rsid w:val="000A6722"/>
    <w:rsid w:val="000A742C"/>
    <w:rsid w:val="000B01A9"/>
    <w:rsid w:val="000B77EA"/>
    <w:rsid w:val="000B7A98"/>
    <w:rsid w:val="000C047C"/>
    <w:rsid w:val="000C0CB2"/>
    <w:rsid w:val="000C2FD7"/>
    <w:rsid w:val="000C41CD"/>
    <w:rsid w:val="000C6C1A"/>
    <w:rsid w:val="000D2B60"/>
    <w:rsid w:val="000D45EC"/>
    <w:rsid w:val="000D728F"/>
    <w:rsid w:val="000D787F"/>
    <w:rsid w:val="000E26E2"/>
    <w:rsid w:val="000F435D"/>
    <w:rsid w:val="000F7350"/>
    <w:rsid w:val="001022CF"/>
    <w:rsid w:val="00104EE7"/>
    <w:rsid w:val="00104F3A"/>
    <w:rsid w:val="00106BF5"/>
    <w:rsid w:val="00107659"/>
    <w:rsid w:val="00115675"/>
    <w:rsid w:val="001169D2"/>
    <w:rsid w:val="00117349"/>
    <w:rsid w:val="00122393"/>
    <w:rsid w:val="00123FFA"/>
    <w:rsid w:val="001244E1"/>
    <w:rsid w:val="00127AB5"/>
    <w:rsid w:val="00127BE6"/>
    <w:rsid w:val="00130E6F"/>
    <w:rsid w:val="0013349F"/>
    <w:rsid w:val="001368E8"/>
    <w:rsid w:val="00137621"/>
    <w:rsid w:val="00140B97"/>
    <w:rsid w:val="001426E3"/>
    <w:rsid w:val="00142850"/>
    <w:rsid w:val="00143C2D"/>
    <w:rsid w:val="00146672"/>
    <w:rsid w:val="00150AF2"/>
    <w:rsid w:val="00152474"/>
    <w:rsid w:val="00157C5B"/>
    <w:rsid w:val="0016065E"/>
    <w:rsid w:val="001617D7"/>
    <w:rsid w:val="001644F1"/>
    <w:rsid w:val="00164E17"/>
    <w:rsid w:val="00181D43"/>
    <w:rsid w:val="00190B6F"/>
    <w:rsid w:val="00193E9C"/>
    <w:rsid w:val="0019573D"/>
    <w:rsid w:val="001A0707"/>
    <w:rsid w:val="001A2562"/>
    <w:rsid w:val="001A776C"/>
    <w:rsid w:val="001B007F"/>
    <w:rsid w:val="001B00BC"/>
    <w:rsid w:val="001B1F30"/>
    <w:rsid w:val="001B64FF"/>
    <w:rsid w:val="001B6544"/>
    <w:rsid w:val="001C4E06"/>
    <w:rsid w:val="001C5B64"/>
    <w:rsid w:val="001C6CC9"/>
    <w:rsid w:val="001D088C"/>
    <w:rsid w:val="001D3640"/>
    <w:rsid w:val="001D5813"/>
    <w:rsid w:val="001E0D2F"/>
    <w:rsid w:val="001F215A"/>
    <w:rsid w:val="002030EC"/>
    <w:rsid w:val="002061D0"/>
    <w:rsid w:val="00212E59"/>
    <w:rsid w:val="00224859"/>
    <w:rsid w:val="0022485E"/>
    <w:rsid w:val="00227E4D"/>
    <w:rsid w:val="00231C8E"/>
    <w:rsid w:val="002343E4"/>
    <w:rsid w:val="00234509"/>
    <w:rsid w:val="00236C04"/>
    <w:rsid w:val="0024324F"/>
    <w:rsid w:val="00251FAD"/>
    <w:rsid w:val="00252673"/>
    <w:rsid w:val="002558BA"/>
    <w:rsid w:val="00255A8D"/>
    <w:rsid w:val="00261A8A"/>
    <w:rsid w:val="0026216B"/>
    <w:rsid w:val="00265010"/>
    <w:rsid w:val="00266CFA"/>
    <w:rsid w:val="00266E7F"/>
    <w:rsid w:val="00274022"/>
    <w:rsid w:val="002745DC"/>
    <w:rsid w:val="00274D41"/>
    <w:rsid w:val="00276E09"/>
    <w:rsid w:val="00282F4A"/>
    <w:rsid w:val="002833F2"/>
    <w:rsid w:val="00290F96"/>
    <w:rsid w:val="00292E4A"/>
    <w:rsid w:val="002950E0"/>
    <w:rsid w:val="0029528B"/>
    <w:rsid w:val="00295C28"/>
    <w:rsid w:val="002969DC"/>
    <w:rsid w:val="002A15A5"/>
    <w:rsid w:val="002A557B"/>
    <w:rsid w:val="002C1E6C"/>
    <w:rsid w:val="002C7CBC"/>
    <w:rsid w:val="002D0951"/>
    <w:rsid w:val="002D3519"/>
    <w:rsid w:val="002D6934"/>
    <w:rsid w:val="002E039C"/>
    <w:rsid w:val="002E084C"/>
    <w:rsid w:val="002E0911"/>
    <w:rsid w:val="002E4255"/>
    <w:rsid w:val="002E55D0"/>
    <w:rsid w:val="002E5D97"/>
    <w:rsid w:val="002F1C28"/>
    <w:rsid w:val="002F3990"/>
    <w:rsid w:val="002F4D9E"/>
    <w:rsid w:val="00302175"/>
    <w:rsid w:val="00302974"/>
    <w:rsid w:val="00305E96"/>
    <w:rsid w:val="00306074"/>
    <w:rsid w:val="003060A7"/>
    <w:rsid w:val="003106E0"/>
    <w:rsid w:val="0032231D"/>
    <w:rsid w:val="00323DC7"/>
    <w:rsid w:val="00332FD4"/>
    <w:rsid w:val="003357FF"/>
    <w:rsid w:val="00337754"/>
    <w:rsid w:val="00341FCB"/>
    <w:rsid w:val="003475B6"/>
    <w:rsid w:val="00351634"/>
    <w:rsid w:val="00352BE0"/>
    <w:rsid w:val="003625A8"/>
    <w:rsid w:val="00362782"/>
    <w:rsid w:val="00362F9C"/>
    <w:rsid w:val="00363635"/>
    <w:rsid w:val="00372271"/>
    <w:rsid w:val="003733FB"/>
    <w:rsid w:val="003747A0"/>
    <w:rsid w:val="00376F6C"/>
    <w:rsid w:val="00380CD0"/>
    <w:rsid w:val="0038245B"/>
    <w:rsid w:val="00384AEA"/>
    <w:rsid w:val="00387971"/>
    <w:rsid w:val="0039186E"/>
    <w:rsid w:val="00393468"/>
    <w:rsid w:val="00395CB7"/>
    <w:rsid w:val="0039729B"/>
    <w:rsid w:val="00397B67"/>
    <w:rsid w:val="003A1524"/>
    <w:rsid w:val="003A1DEA"/>
    <w:rsid w:val="003A7D7E"/>
    <w:rsid w:val="003B11C3"/>
    <w:rsid w:val="003B3024"/>
    <w:rsid w:val="003B3986"/>
    <w:rsid w:val="003D2F52"/>
    <w:rsid w:val="003D7AF0"/>
    <w:rsid w:val="003D7BB4"/>
    <w:rsid w:val="003E2B4A"/>
    <w:rsid w:val="003E33A1"/>
    <w:rsid w:val="003E34C9"/>
    <w:rsid w:val="003E3F29"/>
    <w:rsid w:val="003E5013"/>
    <w:rsid w:val="003E5A5A"/>
    <w:rsid w:val="003E5C6F"/>
    <w:rsid w:val="003E6B2B"/>
    <w:rsid w:val="003F13FC"/>
    <w:rsid w:val="003F5C3C"/>
    <w:rsid w:val="003F69AD"/>
    <w:rsid w:val="004033EC"/>
    <w:rsid w:val="00410662"/>
    <w:rsid w:val="00410EA4"/>
    <w:rsid w:val="00414B09"/>
    <w:rsid w:val="0041784B"/>
    <w:rsid w:val="004225D7"/>
    <w:rsid w:val="00423A5C"/>
    <w:rsid w:val="0042559E"/>
    <w:rsid w:val="004318BC"/>
    <w:rsid w:val="004348F7"/>
    <w:rsid w:val="004357CA"/>
    <w:rsid w:val="00443E5B"/>
    <w:rsid w:val="004505E9"/>
    <w:rsid w:val="00450C51"/>
    <w:rsid w:val="00453C11"/>
    <w:rsid w:val="004550A7"/>
    <w:rsid w:val="00457434"/>
    <w:rsid w:val="004715C6"/>
    <w:rsid w:val="004755F7"/>
    <w:rsid w:val="00481732"/>
    <w:rsid w:val="00481D60"/>
    <w:rsid w:val="004929CB"/>
    <w:rsid w:val="004946FB"/>
    <w:rsid w:val="004960A1"/>
    <w:rsid w:val="00497C89"/>
    <w:rsid w:val="004A1440"/>
    <w:rsid w:val="004A19E3"/>
    <w:rsid w:val="004B076E"/>
    <w:rsid w:val="004C3526"/>
    <w:rsid w:val="004C6633"/>
    <w:rsid w:val="004C6EE1"/>
    <w:rsid w:val="004D3294"/>
    <w:rsid w:val="004D6645"/>
    <w:rsid w:val="004E2F4C"/>
    <w:rsid w:val="004E57DC"/>
    <w:rsid w:val="0051561F"/>
    <w:rsid w:val="005156F5"/>
    <w:rsid w:val="00521EBE"/>
    <w:rsid w:val="00526916"/>
    <w:rsid w:val="00526B08"/>
    <w:rsid w:val="005305E9"/>
    <w:rsid w:val="0053295D"/>
    <w:rsid w:val="005330BA"/>
    <w:rsid w:val="00533877"/>
    <w:rsid w:val="00536F59"/>
    <w:rsid w:val="00537D2E"/>
    <w:rsid w:val="005400C2"/>
    <w:rsid w:val="00544034"/>
    <w:rsid w:val="00545044"/>
    <w:rsid w:val="005461E8"/>
    <w:rsid w:val="0055297C"/>
    <w:rsid w:val="00554028"/>
    <w:rsid w:val="00556070"/>
    <w:rsid w:val="00562978"/>
    <w:rsid w:val="00567A8D"/>
    <w:rsid w:val="0057224C"/>
    <w:rsid w:val="00583C0B"/>
    <w:rsid w:val="005A2D1A"/>
    <w:rsid w:val="005A2DE0"/>
    <w:rsid w:val="005A61D2"/>
    <w:rsid w:val="005B1F0C"/>
    <w:rsid w:val="005B33E5"/>
    <w:rsid w:val="005B3953"/>
    <w:rsid w:val="005B3C74"/>
    <w:rsid w:val="005C0D2F"/>
    <w:rsid w:val="005C28E1"/>
    <w:rsid w:val="005C30A2"/>
    <w:rsid w:val="005C58B9"/>
    <w:rsid w:val="005C7A2E"/>
    <w:rsid w:val="005D16AC"/>
    <w:rsid w:val="005E1259"/>
    <w:rsid w:val="005E3802"/>
    <w:rsid w:val="005E7180"/>
    <w:rsid w:val="005F1558"/>
    <w:rsid w:val="005F2207"/>
    <w:rsid w:val="005F2E68"/>
    <w:rsid w:val="005F45A3"/>
    <w:rsid w:val="00600B11"/>
    <w:rsid w:val="00600B93"/>
    <w:rsid w:val="0060299A"/>
    <w:rsid w:val="00604298"/>
    <w:rsid w:val="00604530"/>
    <w:rsid w:val="00604ADF"/>
    <w:rsid w:val="00606140"/>
    <w:rsid w:val="00607014"/>
    <w:rsid w:val="0061425B"/>
    <w:rsid w:val="00614BC4"/>
    <w:rsid w:val="006170BF"/>
    <w:rsid w:val="00620F72"/>
    <w:rsid w:val="00627075"/>
    <w:rsid w:val="00633FF1"/>
    <w:rsid w:val="0063414C"/>
    <w:rsid w:val="00643521"/>
    <w:rsid w:val="0064512E"/>
    <w:rsid w:val="00645719"/>
    <w:rsid w:val="006463E3"/>
    <w:rsid w:val="00647A52"/>
    <w:rsid w:val="0065264B"/>
    <w:rsid w:val="0065292E"/>
    <w:rsid w:val="00655894"/>
    <w:rsid w:val="00655EFE"/>
    <w:rsid w:val="006571A2"/>
    <w:rsid w:val="006575A2"/>
    <w:rsid w:val="00662465"/>
    <w:rsid w:val="00670A2D"/>
    <w:rsid w:val="00673137"/>
    <w:rsid w:val="006759DA"/>
    <w:rsid w:val="0067741A"/>
    <w:rsid w:val="00680E8D"/>
    <w:rsid w:val="00681396"/>
    <w:rsid w:val="006838D8"/>
    <w:rsid w:val="006850BE"/>
    <w:rsid w:val="006868CC"/>
    <w:rsid w:val="00686AC8"/>
    <w:rsid w:val="00696659"/>
    <w:rsid w:val="006A0CE6"/>
    <w:rsid w:val="006A15C1"/>
    <w:rsid w:val="006A4D61"/>
    <w:rsid w:val="006A7AE3"/>
    <w:rsid w:val="006B467A"/>
    <w:rsid w:val="006B496D"/>
    <w:rsid w:val="006B4CE7"/>
    <w:rsid w:val="006B5B4F"/>
    <w:rsid w:val="006B61ED"/>
    <w:rsid w:val="006C1DC8"/>
    <w:rsid w:val="006C3080"/>
    <w:rsid w:val="006C329D"/>
    <w:rsid w:val="006C4689"/>
    <w:rsid w:val="006C5A7F"/>
    <w:rsid w:val="006C7270"/>
    <w:rsid w:val="006C7FB5"/>
    <w:rsid w:val="006D6454"/>
    <w:rsid w:val="006E07D1"/>
    <w:rsid w:val="006E1ED0"/>
    <w:rsid w:val="006E4145"/>
    <w:rsid w:val="006E4ADF"/>
    <w:rsid w:val="006F262F"/>
    <w:rsid w:val="006F4AEA"/>
    <w:rsid w:val="006F6C5D"/>
    <w:rsid w:val="00701981"/>
    <w:rsid w:val="00704895"/>
    <w:rsid w:val="007067C6"/>
    <w:rsid w:val="00707A7A"/>
    <w:rsid w:val="0071138B"/>
    <w:rsid w:val="007129E8"/>
    <w:rsid w:val="00712C7B"/>
    <w:rsid w:val="00722EE9"/>
    <w:rsid w:val="007402A9"/>
    <w:rsid w:val="00741C4A"/>
    <w:rsid w:val="00742053"/>
    <w:rsid w:val="00744EE3"/>
    <w:rsid w:val="0074532C"/>
    <w:rsid w:val="00747CB6"/>
    <w:rsid w:val="00750B80"/>
    <w:rsid w:val="0075172B"/>
    <w:rsid w:val="00751BC4"/>
    <w:rsid w:val="00761664"/>
    <w:rsid w:val="00762B7F"/>
    <w:rsid w:val="00772342"/>
    <w:rsid w:val="00782AD8"/>
    <w:rsid w:val="00783506"/>
    <w:rsid w:val="0078629E"/>
    <w:rsid w:val="007932AA"/>
    <w:rsid w:val="007968C9"/>
    <w:rsid w:val="00797A53"/>
    <w:rsid w:val="007A0C8F"/>
    <w:rsid w:val="007A5512"/>
    <w:rsid w:val="007A67F0"/>
    <w:rsid w:val="007B1650"/>
    <w:rsid w:val="007B69FE"/>
    <w:rsid w:val="007C31F1"/>
    <w:rsid w:val="007C79D1"/>
    <w:rsid w:val="007C7B1A"/>
    <w:rsid w:val="007D7ED6"/>
    <w:rsid w:val="007E0038"/>
    <w:rsid w:val="007E1339"/>
    <w:rsid w:val="007F2C6F"/>
    <w:rsid w:val="007F525C"/>
    <w:rsid w:val="00804F4C"/>
    <w:rsid w:val="008074D3"/>
    <w:rsid w:val="00811EDE"/>
    <w:rsid w:val="008159B3"/>
    <w:rsid w:val="008333D3"/>
    <w:rsid w:val="00833D76"/>
    <w:rsid w:val="00835A6E"/>
    <w:rsid w:val="00840070"/>
    <w:rsid w:val="00840752"/>
    <w:rsid w:val="00844A50"/>
    <w:rsid w:val="00846D00"/>
    <w:rsid w:val="00856210"/>
    <w:rsid w:val="00856DBE"/>
    <w:rsid w:val="00861F25"/>
    <w:rsid w:val="008667F5"/>
    <w:rsid w:val="0086765F"/>
    <w:rsid w:val="00873D36"/>
    <w:rsid w:val="00873E65"/>
    <w:rsid w:val="008758A8"/>
    <w:rsid w:val="008777FC"/>
    <w:rsid w:val="00877E03"/>
    <w:rsid w:val="00883022"/>
    <w:rsid w:val="0088534C"/>
    <w:rsid w:val="00891BB2"/>
    <w:rsid w:val="00892340"/>
    <w:rsid w:val="008A4723"/>
    <w:rsid w:val="008A574A"/>
    <w:rsid w:val="008B2BE6"/>
    <w:rsid w:val="008B58CF"/>
    <w:rsid w:val="008C2981"/>
    <w:rsid w:val="008C5577"/>
    <w:rsid w:val="008C5A75"/>
    <w:rsid w:val="008D1DC1"/>
    <w:rsid w:val="008D2781"/>
    <w:rsid w:val="008D6FD9"/>
    <w:rsid w:val="008D77A5"/>
    <w:rsid w:val="008D7CEE"/>
    <w:rsid w:val="008E0B25"/>
    <w:rsid w:val="008E297E"/>
    <w:rsid w:val="008E73E7"/>
    <w:rsid w:val="008F1E52"/>
    <w:rsid w:val="008F3028"/>
    <w:rsid w:val="008F309B"/>
    <w:rsid w:val="008F405A"/>
    <w:rsid w:val="00902956"/>
    <w:rsid w:val="0090510E"/>
    <w:rsid w:val="009068E7"/>
    <w:rsid w:val="00910B2A"/>
    <w:rsid w:val="00911576"/>
    <w:rsid w:val="00911C6D"/>
    <w:rsid w:val="00916B8B"/>
    <w:rsid w:val="009209F3"/>
    <w:rsid w:val="00921075"/>
    <w:rsid w:val="00924C7E"/>
    <w:rsid w:val="009303A5"/>
    <w:rsid w:val="009335DB"/>
    <w:rsid w:val="00934841"/>
    <w:rsid w:val="0094005E"/>
    <w:rsid w:val="00941D89"/>
    <w:rsid w:val="0094266F"/>
    <w:rsid w:val="00942BCE"/>
    <w:rsid w:val="009441C4"/>
    <w:rsid w:val="009471BC"/>
    <w:rsid w:val="00947CB4"/>
    <w:rsid w:val="00950B31"/>
    <w:rsid w:val="00954FA5"/>
    <w:rsid w:val="0096181E"/>
    <w:rsid w:val="00963274"/>
    <w:rsid w:val="009633C3"/>
    <w:rsid w:val="009644BC"/>
    <w:rsid w:val="00971597"/>
    <w:rsid w:val="00972643"/>
    <w:rsid w:val="009761C9"/>
    <w:rsid w:val="00981476"/>
    <w:rsid w:val="00985F1E"/>
    <w:rsid w:val="00987F36"/>
    <w:rsid w:val="00987FCA"/>
    <w:rsid w:val="0099122E"/>
    <w:rsid w:val="00994411"/>
    <w:rsid w:val="009A1BD0"/>
    <w:rsid w:val="009A2823"/>
    <w:rsid w:val="009B5990"/>
    <w:rsid w:val="009C0041"/>
    <w:rsid w:val="009C2C86"/>
    <w:rsid w:val="009C4423"/>
    <w:rsid w:val="009C5196"/>
    <w:rsid w:val="009C75C4"/>
    <w:rsid w:val="009D2B1F"/>
    <w:rsid w:val="009D5F03"/>
    <w:rsid w:val="009E124B"/>
    <w:rsid w:val="009E6274"/>
    <w:rsid w:val="009E6E53"/>
    <w:rsid w:val="009F0F48"/>
    <w:rsid w:val="009F7FEF"/>
    <w:rsid w:val="00A024D2"/>
    <w:rsid w:val="00A03AF2"/>
    <w:rsid w:val="00A03C16"/>
    <w:rsid w:val="00A05409"/>
    <w:rsid w:val="00A07C38"/>
    <w:rsid w:val="00A10A6A"/>
    <w:rsid w:val="00A14536"/>
    <w:rsid w:val="00A1753A"/>
    <w:rsid w:val="00A220FB"/>
    <w:rsid w:val="00A224CE"/>
    <w:rsid w:val="00A24AA7"/>
    <w:rsid w:val="00A26748"/>
    <w:rsid w:val="00A27F97"/>
    <w:rsid w:val="00A33D8C"/>
    <w:rsid w:val="00A33F45"/>
    <w:rsid w:val="00A37A11"/>
    <w:rsid w:val="00A41735"/>
    <w:rsid w:val="00A54705"/>
    <w:rsid w:val="00A54E79"/>
    <w:rsid w:val="00A60769"/>
    <w:rsid w:val="00A62A76"/>
    <w:rsid w:val="00A637EF"/>
    <w:rsid w:val="00A7091E"/>
    <w:rsid w:val="00A71291"/>
    <w:rsid w:val="00A71FA9"/>
    <w:rsid w:val="00A7309A"/>
    <w:rsid w:val="00A814FF"/>
    <w:rsid w:val="00A81C29"/>
    <w:rsid w:val="00A83A9E"/>
    <w:rsid w:val="00A84055"/>
    <w:rsid w:val="00A85EB4"/>
    <w:rsid w:val="00A9105A"/>
    <w:rsid w:val="00A940F4"/>
    <w:rsid w:val="00A944C5"/>
    <w:rsid w:val="00A95AC4"/>
    <w:rsid w:val="00A97B88"/>
    <w:rsid w:val="00AA28CF"/>
    <w:rsid w:val="00AB0CC2"/>
    <w:rsid w:val="00AB20EC"/>
    <w:rsid w:val="00AB3B08"/>
    <w:rsid w:val="00AB4A58"/>
    <w:rsid w:val="00AC0025"/>
    <w:rsid w:val="00AC236C"/>
    <w:rsid w:val="00AC66ED"/>
    <w:rsid w:val="00AD0545"/>
    <w:rsid w:val="00AD6C8C"/>
    <w:rsid w:val="00AD7BA9"/>
    <w:rsid w:val="00AE09AF"/>
    <w:rsid w:val="00AF1C60"/>
    <w:rsid w:val="00AF71AA"/>
    <w:rsid w:val="00B00475"/>
    <w:rsid w:val="00B077A6"/>
    <w:rsid w:val="00B1184F"/>
    <w:rsid w:val="00B12080"/>
    <w:rsid w:val="00B1330C"/>
    <w:rsid w:val="00B203C8"/>
    <w:rsid w:val="00B204C2"/>
    <w:rsid w:val="00B206F6"/>
    <w:rsid w:val="00B20E32"/>
    <w:rsid w:val="00B26BF0"/>
    <w:rsid w:val="00B300F8"/>
    <w:rsid w:val="00B306D0"/>
    <w:rsid w:val="00B30C4E"/>
    <w:rsid w:val="00B3116F"/>
    <w:rsid w:val="00B334BC"/>
    <w:rsid w:val="00B35C85"/>
    <w:rsid w:val="00B41422"/>
    <w:rsid w:val="00B45648"/>
    <w:rsid w:val="00B47A52"/>
    <w:rsid w:val="00B552EE"/>
    <w:rsid w:val="00B55315"/>
    <w:rsid w:val="00B64734"/>
    <w:rsid w:val="00B67E54"/>
    <w:rsid w:val="00B753A9"/>
    <w:rsid w:val="00B802CF"/>
    <w:rsid w:val="00B8194E"/>
    <w:rsid w:val="00B81E9E"/>
    <w:rsid w:val="00B85956"/>
    <w:rsid w:val="00B86EE5"/>
    <w:rsid w:val="00B95FDB"/>
    <w:rsid w:val="00B96488"/>
    <w:rsid w:val="00BA5788"/>
    <w:rsid w:val="00BA5D93"/>
    <w:rsid w:val="00BA63DE"/>
    <w:rsid w:val="00BB3DA5"/>
    <w:rsid w:val="00BB503B"/>
    <w:rsid w:val="00BB5AE3"/>
    <w:rsid w:val="00BC2DA4"/>
    <w:rsid w:val="00BC41EE"/>
    <w:rsid w:val="00BD131B"/>
    <w:rsid w:val="00BD3184"/>
    <w:rsid w:val="00BD4000"/>
    <w:rsid w:val="00BE3F7F"/>
    <w:rsid w:val="00BE4663"/>
    <w:rsid w:val="00BF06DF"/>
    <w:rsid w:val="00BF157C"/>
    <w:rsid w:val="00BF1898"/>
    <w:rsid w:val="00BF2A1E"/>
    <w:rsid w:val="00BF46B8"/>
    <w:rsid w:val="00C001EC"/>
    <w:rsid w:val="00C03FC0"/>
    <w:rsid w:val="00C04037"/>
    <w:rsid w:val="00C0527D"/>
    <w:rsid w:val="00C07D4C"/>
    <w:rsid w:val="00C11D12"/>
    <w:rsid w:val="00C12E3C"/>
    <w:rsid w:val="00C2186E"/>
    <w:rsid w:val="00C22C47"/>
    <w:rsid w:val="00C2400B"/>
    <w:rsid w:val="00C25F51"/>
    <w:rsid w:val="00C3420A"/>
    <w:rsid w:val="00C37F2B"/>
    <w:rsid w:val="00C422E5"/>
    <w:rsid w:val="00C4594F"/>
    <w:rsid w:val="00C45F77"/>
    <w:rsid w:val="00C4786E"/>
    <w:rsid w:val="00C545C5"/>
    <w:rsid w:val="00C6255B"/>
    <w:rsid w:val="00C64529"/>
    <w:rsid w:val="00C673B5"/>
    <w:rsid w:val="00C67916"/>
    <w:rsid w:val="00C67D07"/>
    <w:rsid w:val="00C723DA"/>
    <w:rsid w:val="00C724DE"/>
    <w:rsid w:val="00C73401"/>
    <w:rsid w:val="00C7350A"/>
    <w:rsid w:val="00C74D3E"/>
    <w:rsid w:val="00C7532B"/>
    <w:rsid w:val="00C760F0"/>
    <w:rsid w:val="00C904B9"/>
    <w:rsid w:val="00CA3F53"/>
    <w:rsid w:val="00CA4AB1"/>
    <w:rsid w:val="00CB499E"/>
    <w:rsid w:val="00CB735D"/>
    <w:rsid w:val="00CC2157"/>
    <w:rsid w:val="00CC2799"/>
    <w:rsid w:val="00CC27C6"/>
    <w:rsid w:val="00CC4891"/>
    <w:rsid w:val="00CD467B"/>
    <w:rsid w:val="00CD78AA"/>
    <w:rsid w:val="00CE2CAE"/>
    <w:rsid w:val="00CE4E9E"/>
    <w:rsid w:val="00CE575E"/>
    <w:rsid w:val="00CE67CB"/>
    <w:rsid w:val="00CF5515"/>
    <w:rsid w:val="00D042A2"/>
    <w:rsid w:val="00D05999"/>
    <w:rsid w:val="00D068AF"/>
    <w:rsid w:val="00D14ECB"/>
    <w:rsid w:val="00D242EA"/>
    <w:rsid w:val="00D321FD"/>
    <w:rsid w:val="00D34ADA"/>
    <w:rsid w:val="00D418DB"/>
    <w:rsid w:val="00D4459F"/>
    <w:rsid w:val="00D47197"/>
    <w:rsid w:val="00D51E06"/>
    <w:rsid w:val="00D56924"/>
    <w:rsid w:val="00D5692B"/>
    <w:rsid w:val="00D60702"/>
    <w:rsid w:val="00D6479D"/>
    <w:rsid w:val="00D6656F"/>
    <w:rsid w:val="00D70884"/>
    <w:rsid w:val="00D70F24"/>
    <w:rsid w:val="00D73F3C"/>
    <w:rsid w:val="00D90E1C"/>
    <w:rsid w:val="00D95A91"/>
    <w:rsid w:val="00D974F8"/>
    <w:rsid w:val="00DA1756"/>
    <w:rsid w:val="00DA3219"/>
    <w:rsid w:val="00DA3339"/>
    <w:rsid w:val="00DA4DA0"/>
    <w:rsid w:val="00DB3988"/>
    <w:rsid w:val="00DC736F"/>
    <w:rsid w:val="00DD0388"/>
    <w:rsid w:val="00DD4EA6"/>
    <w:rsid w:val="00DE1DAD"/>
    <w:rsid w:val="00DE2678"/>
    <w:rsid w:val="00DE5147"/>
    <w:rsid w:val="00DF1EBD"/>
    <w:rsid w:val="00DF4492"/>
    <w:rsid w:val="00DF6AE7"/>
    <w:rsid w:val="00DF76DC"/>
    <w:rsid w:val="00E01230"/>
    <w:rsid w:val="00E01974"/>
    <w:rsid w:val="00E1055D"/>
    <w:rsid w:val="00E13BB2"/>
    <w:rsid w:val="00E15F5D"/>
    <w:rsid w:val="00E16CF1"/>
    <w:rsid w:val="00E2126C"/>
    <w:rsid w:val="00E21E48"/>
    <w:rsid w:val="00E257F0"/>
    <w:rsid w:val="00E30F21"/>
    <w:rsid w:val="00E3227C"/>
    <w:rsid w:val="00E41F5C"/>
    <w:rsid w:val="00E437D8"/>
    <w:rsid w:val="00E457EE"/>
    <w:rsid w:val="00E45885"/>
    <w:rsid w:val="00E55DF0"/>
    <w:rsid w:val="00E56AB1"/>
    <w:rsid w:val="00E63EAC"/>
    <w:rsid w:val="00E640D2"/>
    <w:rsid w:val="00E64F1F"/>
    <w:rsid w:val="00E652D2"/>
    <w:rsid w:val="00E66774"/>
    <w:rsid w:val="00E67FE2"/>
    <w:rsid w:val="00E70925"/>
    <w:rsid w:val="00E71EDD"/>
    <w:rsid w:val="00E761EB"/>
    <w:rsid w:val="00E771DA"/>
    <w:rsid w:val="00E8279B"/>
    <w:rsid w:val="00E87364"/>
    <w:rsid w:val="00E905DB"/>
    <w:rsid w:val="00E90983"/>
    <w:rsid w:val="00E9424A"/>
    <w:rsid w:val="00E975E1"/>
    <w:rsid w:val="00E976DA"/>
    <w:rsid w:val="00EA08F4"/>
    <w:rsid w:val="00EA1BEB"/>
    <w:rsid w:val="00EA5C44"/>
    <w:rsid w:val="00EA6CEE"/>
    <w:rsid w:val="00EB26BD"/>
    <w:rsid w:val="00EC09DD"/>
    <w:rsid w:val="00EC7DE3"/>
    <w:rsid w:val="00EC7FA2"/>
    <w:rsid w:val="00ED1655"/>
    <w:rsid w:val="00ED7192"/>
    <w:rsid w:val="00EE2168"/>
    <w:rsid w:val="00EE2DAE"/>
    <w:rsid w:val="00EE40FF"/>
    <w:rsid w:val="00EE635C"/>
    <w:rsid w:val="00EF0350"/>
    <w:rsid w:val="00EF0EF3"/>
    <w:rsid w:val="00EF3698"/>
    <w:rsid w:val="00EF4AA7"/>
    <w:rsid w:val="00EF7264"/>
    <w:rsid w:val="00F043BD"/>
    <w:rsid w:val="00F11DCD"/>
    <w:rsid w:val="00F1528E"/>
    <w:rsid w:val="00F158D9"/>
    <w:rsid w:val="00F15F8E"/>
    <w:rsid w:val="00F22149"/>
    <w:rsid w:val="00F336AD"/>
    <w:rsid w:val="00F33AA8"/>
    <w:rsid w:val="00F3707C"/>
    <w:rsid w:val="00F4664C"/>
    <w:rsid w:val="00F467BF"/>
    <w:rsid w:val="00F51881"/>
    <w:rsid w:val="00F5387E"/>
    <w:rsid w:val="00F5709C"/>
    <w:rsid w:val="00F62FBC"/>
    <w:rsid w:val="00F63C6C"/>
    <w:rsid w:val="00F65138"/>
    <w:rsid w:val="00F667A4"/>
    <w:rsid w:val="00F669A3"/>
    <w:rsid w:val="00F67CF9"/>
    <w:rsid w:val="00F74292"/>
    <w:rsid w:val="00F75904"/>
    <w:rsid w:val="00F8308D"/>
    <w:rsid w:val="00F83450"/>
    <w:rsid w:val="00F844B3"/>
    <w:rsid w:val="00F848C1"/>
    <w:rsid w:val="00F91FCC"/>
    <w:rsid w:val="00FA1534"/>
    <w:rsid w:val="00FA53B3"/>
    <w:rsid w:val="00FA5650"/>
    <w:rsid w:val="00FA6114"/>
    <w:rsid w:val="00FA76C9"/>
    <w:rsid w:val="00FB46E5"/>
    <w:rsid w:val="00FB4863"/>
    <w:rsid w:val="00FC6C12"/>
    <w:rsid w:val="00FC7F93"/>
    <w:rsid w:val="00FD11AB"/>
    <w:rsid w:val="00FD2CDC"/>
    <w:rsid w:val="00FD3EBE"/>
    <w:rsid w:val="00FD7A78"/>
    <w:rsid w:val="00FE2AE7"/>
    <w:rsid w:val="00FE367C"/>
    <w:rsid w:val="00FE36B8"/>
    <w:rsid w:val="00FE399D"/>
    <w:rsid w:val="00FE4976"/>
    <w:rsid w:val="00FE6B61"/>
    <w:rsid w:val="00FE77E4"/>
    <w:rsid w:val="00FE7A74"/>
    <w:rsid w:val="00FF6BF3"/>
  </w:rsids>
  <m:mathPr>
    <m:mathFont m:val="Cambria Math"/>
    <m:brkBin m:val="before"/>
    <m:brkBinSub m:val="--"/>
    <m:smallFrac/>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A205F4-2112-421D-A0AC-828104FA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C04"/>
  </w:style>
  <w:style w:type="paragraph" w:styleId="Heading1">
    <w:name w:val="heading 1"/>
    <w:basedOn w:val="Normal"/>
    <w:next w:val="Normal"/>
    <w:link w:val="Heading1Char"/>
    <w:uiPriority w:val="9"/>
    <w:qFormat/>
    <w:rsid w:val="00DA4DA0"/>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5400C2"/>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iPriority w:val="9"/>
    <w:unhideWhenUsed/>
    <w:qFormat/>
    <w:rsid w:val="00CC2157"/>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5400C2"/>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5400C2"/>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5400C2"/>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iPriority w:val="9"/>
    <w:semiHidden/>
    <w:unhideWhenUsed/>
    <w:qFormat/>
    <w:rsid w:val="005400C2"/>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DA0"/>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0D787F"/>
    <w:pPr>
      <w:spacing w:after="120" w:line="240" w:lineRule="auto"/>
      <w:ind w:left="720"/>
    </w:pPr>
  </w:style>
  <w:style w:type="character" w:customStyle="1" w:styleId="Heading2Char">
    <w:name w:val="Heading 2 Char"/>
    <w:basedOn w:val="DefaultParagraphFont"/>
    <w:link w:val="Heading2"/>
    <w:uiPriority w:val="9"/>
    <w:rsid w:val="005400C2"/>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CC2157"/>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5400C2"/>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customStyle="1" w:styleId="LightShading-Accent11">
    <w:name w:val="Light Shading - Accent 11"/>
    <w:basedOn w:val="TableNormal"/>
    <w:uiPriority w:val="60"/>
    <w:rsid w:val="00193E9C"/>
    <w:pPr>
      <w:spacing w:after="0" w:line="240" w:lineRule="auto"/>
    </w:pPr>
    <w:rPr>
      <w:color w:val="2E74B5" w:themeColor="accent1" w:themeShade="BF"/>
      <w:lang w:val="en-US"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5400C2"/>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5400C2"/>
    <w:rPr>
      <w:rFonts w:ascii="Calibri" w:eastAsiaTheme="majorEastAsia" w:hAnsi="Calibri" w:cstheme="majorBidi"/>
      <w:color w:val="0F7DC2"/>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5400C2"/>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5400C2"/>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E13BB2"/>
    <w:pPr>
      <w:numPr>
        <w:numId w:val="0"/>
      </w:numPr>
      <w:outlineLvl w:val="9"/>
    </w:pPr>
    <w:rPr>
      <w:lang w:val="en-US" w:eastAsia="en-US"/>
    </w:rPr>
  </w:style>
  <w:style w:type="paragraph" w:styleId="TOC1">
    <w:name w:val="toc 1"/>
    <w:basedOn w:val="Normal"/>
    <w:next w:val="Normal"/>
    <w:autoRedefine/>
    <w:uiPriority w:val="39"/>
    <w:unhideWhenUsed/>
    <w:rsid w:val="00FA1534"/>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B58CF"/>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unhideWhenUsed/>
    <w:rsid w:val="00323DC7"/>
    <w:pPr>
      <w:spacing w:line="240" w:lineRule="auto"/>
    </w:pPr>
    <w:rPr>
      <w:sz w:val="20"/>
      <w:szCs w:val="20"/>
    </w:rPr>
  </w:style>
  <w:style w:type="character" w:customStyle="1" w:styleId="CommentTextChar">
    <w:name w:val="Comment Text Char"/>
    <w:basedOn w:val="DefaultParagraphFont"/>
    <w:link w:val="CommentText"/>
    <w:uiPriority w:val="99"/>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1"/>
    <w:uiPriority w:val="99"/>
    <w:rsid w:val="00302974"/>
    <w:rPr>
      <w:color w:val="auto"/>
    </w:rPr>
    <w:tblPr>
      <w:tblStyleRowBandSize w:val="1"/>
      <w:tblStyleColBandSize w:val="1"/>
      <w:tblInd w:w="0" w:type="dxa"/>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left w:w="108" w:type="dxa"/>
        <w:bottom w:w="28" w:type="dxa"/>
        <w:right w:w="10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1169D2"/>
    <w:rPr>
      <w:color w:val="auto"/>
    </w:rPr>
    <w:tblPr>
      <w:tblStyleRowBandSize w:val="1"/>
      <w:tblStyleColBandSize w:val="1"/>
      <w:tblInd w:w="0" w:type="dxa"/>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left w:w="108" w:type="dxa"/>
        <w:bottom w:w="28" w:type="dxa"/>
        <w:right w:w="10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6838D8"/>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color w:val="000000" w:themeColor="text1"/>
      <w:sz w:val="20"/>
      <w:szCs w:val="20"/>
    </w:rPr>
  </w:style>
  <w:style w:type="paragraph" w:customStyle="1" w:styleId="Bullet">
    <w:name w:val="Bullet"/>
    <w:basedOn w:val="Normal"/>
    <w:link w:val="BulletChar"/>
    <w:rsid w:val="000C047C"/>
    <w:pPr>
      <w:numPr>
        <w:numId w:val="4"/>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5400C2"/>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F467BF"/>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color w:val="000000"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TableHeading">
    <w:name w:val="Table Heading"/>
    <w:basedOn w:val="Normal"/>
    <w:qFormat/>
    <w:rsid w:val="00AE09AF"/>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AE09AF"/>
    <w:rPr>
      <w:color w:val="954F72" w:themeColor="followedHyperlink"/>
      <w:u w:val="single"/>
    </w:rPr>
  </w:style>
  <w:style w:type="paragraph" w:customStyle="1" w:styleId="BodyText1">
    <w:name w:val="Body Text1"/>
    <w:basedOn w:val="Normal"/>
    <w:qFormat/>
    <w:rsid w:val="008D2781"/>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8D77A5"/>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B00475"/>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B00475"/>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380CD0"/>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380CD0"/>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96181E"/>
    <w:pPr>
      <w:numPr>
        <w:numId w:val="12"/>
      </w:numPr>
      <w:ind w:left="2127" w:firstLine="33"/>
    </w:pPr>
  </w:style>
  <w:style w:type="paragraph" w:customStyle="1" w:styleId="Default">
    <w:name w:val="Default"/>
    <w:rsid w:val="00CC27C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274D41"/>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963274"/>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963274"/>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963274"/>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963274"/>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963274"/>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963274"/>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E71EDD"/>
    <w:pPr>
      <w:spacing w:after="200" w:line="240" w:lineRule="auto"/>
    </w:pPr>
    <w:rPr>
      <w:b/>
      <w:bCs/>
      <w:color w:val="5B9BD5" w:themeColor="accent1"/>
      <w:sz w:val="18"/>
      <w:szCs w:val="18"/>
    </w:rPr>
  </w:style>
  <w:style w:type="paragraph" w:styleId="ListBullet5">
    <w:name w:val="List Bullet 5"/>
    <w:basedOn w:val="Normal"/>
    <w:autoRedefine/>
    <w:rsid w:val="00537D2E"/>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CC2157"/>
    <w:pPr>
      <w:numPr>
        <w:numId w:val="19"/>
      </w:numPr>
      <w:tabs>
        <w:tab w:val="clear" w:pos="2268"/>
        <w:tab w:val="num" w:pos="0"/>
      </w:tabs>
      <w:ind w:left="0" w:firstLine="0"/>
    </w:pPr>
  </w:style>
  <w:style w:type="paragraph" w:customStyle="1" w:styleId="Contrast">
    <w:name w:val="Contrast"/>
    <w:basedOn w:val="Normal"/>
    <w:link w:val="ContrastChar"/>
    <w:qFormat/>
    <w:rsid w:val="00B00475"/>
    <w:rPr>
      <w:b/>
      <w:color w:val="F26624"/>
      <w:sz w:val="24"/>
      <w:lang w:val="en-US"/>
    </w:rPr>
  </w:style>
  <w:style w:type="character" w:customStyle="1" w:styleId="ExerciseHeadingChar">
    <w:name w:val="Exercise Heading Char"/>
    <w:basedOn w:val="Heading3Char"/>
    <w:link w:val="ExerciseHeading"/>
    <w:rsid w:val="00CC2157"/>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B00475"/>
    <w:rPr>
      <w:b/>
      <w:color w:val="F26624"/>
      <w:sz w:val="24"/>
      <w:lang w:val="en-US"/>
    </w:rPr>
  </w:style>
  <w:style w:type="paragraph" w:styleId="DocumentMap">
    <w:name w:val="Document Map"/>
    <w:basedOn w:val="Normal"/>
    <w:link w:val="DocumentMapChar"/>
    <w:uiPriority w:val="99"/>
    <w:semiHidden/>
    <w:unhideWhenUsed/>
    <w:rsid w:val="006C7FB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FB5"/>
    <w:rPr>
      <w:rFonts w:ascii="Tahoma" w:hAnsi="Tahoma" w:cs="Tahoma"/>
      <w:sz w:val="16"/>
      <w:szCs w:val="16"/>
    </w:rPr>
  </w:style>
  <w:style w:type="paragraph" w:customStyle="1" w:styleId="MiniHeading">
    <w:name w:val="Mini Heading"/>
    <w:basedOn w:val="Normal"/>
    <w:link w:val="MiniHeadingChar"/>
    <w:qFormat/>
    <w:rsid w:val="0099122E"/>
    <w:rPr>
      <w:rFonts w:asciiTheme="minorHAnsi" w:hAnsiTheme="minorHAnsi"/>
      <w:color w:val="0F7DC2"/>
      <w:lang w:val="en-US"/>
    </w:rPr>
  </w:style>
  <w:style w:type="character" w:customStyle="1" w:styleId="MiniHeadingChar">
    <w:name w:val="Mini Heading Char"/>
    <w:basedOn w:val="DefaultParagraphFont"/>
    <w:link w:val="MiniHeading"/>
    <w:rsid w:val="0099122E"/>
    <w:rPr>
      <w:rFonts w:asciiTheme="minorHAnsi" w:hAnsiTheme="minorHAnsi"/>
      <w:color w:val="0F7DC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C:/Users/adutton/Documents/Rebranding/Templates/www.blueprism.co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i%20Williams\OneDrive%20-%20Blue%20Prism\Geographical%20expansion\Translation\Chinese\E1\E1\Solution%20Design%20Document%20(SD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C722D93FBEA44F9D1D94232EA0F9DB" ma:contentTypeVersion="7" ma:contentTypeDescription="Create a new document." ma:contentTypeScope="" ma:versionID="3e1ce5fb10a6627d2810ac233b69fc63">
  <xsd:schema xmlns:xsd="http://www.w3.org/2001/XMLSchema" xmlns:xs="http://www.w3.org/2001/XMLSchema" xmlns:p="http://schemas.microsoft.com/office/2006/metadata/properties" xmlns:ns2="14e7e687-b653-4611-a4cd-27e1b2f522f4" xmlns:ns3="5b404421-906d-4733-9612-a446c66c9fd6" targetNamespace="http://schemas.microsoft.com/office/2006/metadata/properties" ma:root="true" ma:fieldsID="cafd33f0be8cc9810b88e6a557656e8d" ns2:_="" ns3:_="">
    <xsd:import namespace="14e7e687-b653-4611-a4cd-27e1b2f522f4"/>
    <xsd:import namespace="5b404421-906d-4733-9612-a446c66c9f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7e687-b653-4611-a4cd-27e1b2f522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04421-906d-4733-9612-a446c66c9f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2.xml><?xml version="1.0" encoding="utf-8"?>
<ds:datastoreItem xmlns:ds="http://schemas.openxmlformats.org/officeDocument/2006/customXml" ds:itemID="{46459C57-6AE8-4EC0-BADB-4C4E61CA1793}">
  <ds:schemaRefs>
    <ds:schemaRef ds:uri="http://schemas.microsoft.com/office/2006/metadata/properties"/>
  </ds:schemaRefs>
</ds:datastoreItem>
</file>

<file path=customXml/itemProps3.xml><?xml version="1.0" encoding="utf-8"?>
<ds:datastoreItem xmlns:ds="http://schemas.openxmlformats.org/officeDocument/2006/customXml" ds:itemID="{F74F2B98-E324-4769-9B21-4E1CF224D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e7e687-b653-4611-a4cd-27e1b2f522f4"/>
    <ds:schemaRef ds:uri="5b404421-906d-4733-9612-a446c66c9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517966-59B3-4D31-9692-BDB658E0C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Solution Design Document (SDD) Template.dotx</Template>
  <TotalTime>0</TotalTime>
  <Pages>9</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&lt;&lt;client/customer&gt;&gt;                     &lt;process name&gt;</vt:lpstr>
    </vt:vector>
  </TitlesOfParts>
  <Company>Blue Prism</Company>
  <LinksUpToDate>false</LinksUpToDate>
  <CharactersWithSpaces>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 client/customer &gt;&gt;                                     &lt; nombre del proceso &gt;</dc:title>
  <dc:creator>Cari Williams</dc:creator>
  <cp:keywords>Versión: #.#</cp:keywords>
  <cp:lastModifiedBy>Anastasiia Engelhardt</cp:lastModifiedBy>
  <cp:revision>6</cp:revision>
  <cp:lastPrinted>2016-06-13T11:00:00Z</cp:lastPrinted>
  <dcterms:created xsi:type="dcterms:W3CDTF">2018-06-28T12:26:00Z</dcterms:created>
  <dcterms:modified xsi:type="dcterms:W3CDTF">2018-10-30T09:32:00Z</dcterms:modified>
  <cp:category>SOLUTION DESIGN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0x01010011C722D93FBEA44F9D1D94232EA0F9DB</vt:lpwstr>
  </property>
</Properties>
</file>