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32FD4" w:rsidRPr="003B11C3" w:rsidRDefault="00332FD4" w:rsidP="00EC7FA2">
      <w:pPr>
        <w:pStyle w:val="Subtitle"/>
      </w:pPr>
    </w:p>
    <w:p w:rsidR="00332FD4" w:rsidRPr="003B11C3" w:rsidRDefault="00747CB6">
      <w:pPr>
        <w:rPr>
          <w:lang w:val="en-US"/>
        </w:rPr>
      </w:pPr>
      <w:r w:rsidRPr="003B11C3">
        <w:rPr>
          <w:noProof/>
          <w:lang w:eastAsia="en-GB"/>
        </w:rPr>
        <mc:AlternateContent>
          <mc:Choice Requires="wps">
            <w:drawing>
              <wp:anchor distT="45720" distB="45720" distL="114300" distR="114300" simplePos="0" relativeHeight="251697152" behindDoc="1" locked="0" layoutInCell="1" allowOverlap="1" wp14:anchorId="5648BD58" wp14:editId="55D0702F">
                <wp:simplePos x="0" y="0"/>
                <wp:positionH relativeFrom="page">
                  <wp:align>center</wp:align>
                </wp:positionH>
                <wp:positionV relativeFrom="page">
                  <wp:align>center</wp:align>
                </wp:positionV>
                <wp:extent cx="7183120" cy="6883400"/>
                <wp:effectExtent l="0" t="0" r="0" b="12700"/>
                <wp:wrapNone/>
                <wp:docPr id="307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83120" cy="6883400"/>
                        </a:xfrm>
                        <a:prstGeom prst="rect">
                          <a:avLst/>
                        </a:prstGeom>
                        <a:noFill/>
                        <a:ln w="9525">
                          <a:noFill/>
                          <a:miter lim="800000"/>
                          <a:headEnd/>
                          <a:tailEnd/>
                        </a:ln>
                      </wps:spPr>
                      <wps:txbx>
                        <w:txbxContent>
                          <w:p w:rsidR="00B45648" w:rsidRPr="000B01A9" w:rsidRDefault="00B45648" w:rsidP="00EC7DE3">
                            <w:pPr>
                              <w:spacing w:after="0" w:line="240" w:lineRule="auto"/>
                              <w:jc w:val="right"/>
                            </w:pPr>
                            <w:r w:rsidRPr="000B01A9">
                              <w:rPr>
                                <w:noProof/>
                                <w:lang w:eastAsia="en-GB"/>
                              </w:rPr>
                              <w:drawing>
                                <wp:inline distT="0" distB="0" distL="0" distR="0" wp14:anchorId="5648C067" wp14:editId="5648C068">
                                  <wp:extent cx="6480175" cy="6825055"/>
                                  <wp:effectExtent l="0" t="0" r="0" b="0"/>
                                  <wp:docPr id="37" name="Picture 37" descr="D:\Profile\Desktop\BluePrism_Report_Pixelation_BottomRigh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Profile\Desktop\BluePrism_Report_Pixelation_BottomRight.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480175" cy="6825055"/>
                                          </a:xfrm>
                                          <a:prstGeom prst="rect">
                                            <a:avLst/>
                                          </a:prstGeom>
                                          <a:noFill/>
                                          <a:ln>
                                            <a:noFill/>
                                          </a:ln>
                                        </pic:spPr>
                                      </pic:pic>
                                    </a:graphicData>
                                  </a:graphic>
                                </wp:inline>
                              </w:drawing>
                            </w:r>
                          </w:p>
                        </w:txbxContent>
                      </wps:txbx>
                      <wps:bodyPr rot="0" vert="horz" wrap="square" lIns="0" tIns="0" rIns="0" bIns="0" anchor="b" anchorCtr="0">
                        <a:noAutofit/>
                      </wps:bodyPr>
                    </wps:wsp>
                  </a:graphicData>
                </a:graphic>
                <wp14:sizeRelH relativeFrom="page">
                  <wp14:pctWidth>95000</wp14:pctWidth>
                </wp14:sizeRelH>
                <wp14:sizeRelV relativeFrom="margin">
                  <wp14:pctHeight>80000</wp14:pctHeight>
                </wp14:sizeRelV>
              </wp:anchor>
            </w:drawing>
          </mc:Choice>
          <mc:Fallback>
            <w:pict>
              <v:shapetype w14:anchorId="5648BD58" id="_x0000_t202" coordsize="21600,21600" o:spt="202" path="m,l,21600r21600,l21600,xe">
                <v:stroke joinstyle="miter"/>
                <v:path gradientshapeok="t" o:connecttype="rect"/>
              </v:shapetype>
              <v:shape id="Text Box 2" o:spid="_x0000_s1026" type="#_x0000_t202" style="position:absolute;margin-left:0;margin-top:0;width:565.6pt;height:542pt;z-index:-251619328;visibility:visible;mso-wrap-style:square;mso-width-percent:950;mso-height-percent:800;mso-wrap-distance-left:9pt;mso-wrap-distance-top:3.6pt;mso-wrap-distance-right:9pt;mso-wrap-distance-bottom:3.6pt;mso-position-horizontal:center;mso-position-horizontal-relative:page;mso-position-vertical:center;mso-position-vertical-relative:page;mso-width-percent:950;mso-height-percent:800;mso-width-relative:page;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" filled="f" stroked="f">
                <v:textbox inset="0,0,0,0">
                  <w:txbxContent>
                    <w:p w:rsidR="00B45648" w:rsidRPr="000B01A9" w:rsidRDefault="00B45648" w:rsidP="00EC7DE3">
                      <w:pPr>
                        <w:spacing w:after="0" w:line="240" w:lineRule="auto"/>
                        <w:jc w:val="right"/>
                      </w:pPr>
                      <w:r w:rsidRPr="000B01A9">
                        <w:rPr>
                          <w:noProof/>
                          <w:lang w:eastAsia="en-GB"/>
                        </w:rPr>
                        <w:drawing>
                          <wp:inline distT="0" distB="0" distL="0" distR="0" wp14:anchorId="5648C067" wp14:editId="5648C068">
                            <wp:extent cx="6480175" cy="6825055"/>
                            <wp:effectExtent l="0" t="0" r="0" b="0"/>
                            <wp:docPr id="37" name="Picture 37" descr="D:\Profile\Desktop\BluePrism_Report_Pixelation_BottomRigh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Profile\Desktop\BluePrism_Report_Pixelation_BottomRight.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480175" cy="6825055"/>
                                    </a:xfrm>
                                    <a:prstGeom prst="rect">
                                      <a:avLst/>
                                    </a:prstGeom>
                                    <a:noFill/>
                                    <a:ln>
                                      <a:noFill/>
                                    </a:ln>
                                  </pic:spPr>
                                </pic:pic>
                              </a:graphicData>
                            </a:graphic>
                          </wp:inline>
                        </w:drawing>
                      </w:r>
                    </w:p>
                  </w:txbxContent>
                </v:textbox>
                <w10:wrap anchorx="page" anchory="page"/>
              </v:shape>
            </w:pict>
          </mc:Fallback>
        </mc:AlternateContent>
      </w:r>
    </w:p>
    <w:p w:rsidR="00B300F8" w:rsidRPr="003B11C3" w:rsidRDefault="00747CB6">
      <w:pPr>
        <w:rPr>
          <w:lang w:val="en-US"/>
        </w:rPr>
      </w:pPr>
      <w:r w:rsidRPr="003B11C3">
        <w:rPr>
          <w:noProof/>
          <w:lang w:eastAsia="en-GB"/>
        </w:rPr>
        <mc:AlternateContent>
          <mc:Choice Requires="wps">
            <w:drawing>
              <wp:anchor distT="45720" distB="45720" distL="114300" distR="114300" simplePos="0" relativeHeight="251668480" behindDoc="0" locked="0" layoutInCell="1" allowOverlap="1" wp14:anchorId="5648BD59" wp14:editId="69CF831F">
                <wp:simplePos x="0" y="0"/>
                <wp:positionH relativeFrom="margin">
                  <wp:align>center</wp:align>
                </wp:positionH>
                <wp:positionV relativeFrom="page">
                  <wp:align>center</wp:align>
                </wp:positionV>
                <wp:extent cx="5832475" cy="4297680"/>
                <wp:effectExtent l="0" t="0" r="0" b="3175"/>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2475" cy="4297680"/>
                        </a:xfrm>
                        <a:prstGeom prst="rect">
                          <a:avLst/>
                        </a:prstGeom>
                        <a:noFill/>
                        <a:ln w="9525">
                          <a:noFill/>
                          <a:miter lim="800000"/>
                          <a:headEnd/>
                          <a:tailEnd/>
                        </a:ln>
                      </wps:spPr>
                      <wps:txbx>
                        <w:txbxContent>
                          <w:p w:rsidR="00B45648" w:rsidRPr="00633FF1" w:rsidRDefault="005361B8" w:rsidP="001644F1">
                            <w:pPr>
                              <w:jc w:val="center"/>
                              <w:rPr>
                                <w:rStyle w:val="TitleChar"/>
                              </w:rPr>
                            </w:pPr>
                            <w:sdt>
                              <w:sdtPr>
                                <w:rPr>
                                  <w:rFonts w:ascii="Calibri" w:eastAsiaTheme="majorEastAsia" w:hAnsi="Calibri" w:cstheme="majorBidi"/>
                                  <w:color w:val="0F7DC2"/>
                                  <w:kern w:val="28"/>
                                  <w:sz w:val="56"/>
                                  <w:szCs w:val="56"/>
                                </w:rPr>
                                <w:alias w:val="Title"/>
                                <w:tag w:val=""/>
                                <w:id w:val="668681927"/>
                                <w:dataBinding w:prefixMappings="xmlns:ns0='http://purl.org/dc/elements/1.1/' xmlns:ns1='http://schemas.openxmlformats.org/package/2006/metadata/core-properties' " w:xpath="/ns1:coreProperties[1]/ns0:title[1]" w:storeItemID="{6C3C8BC8-F283-45AE-878A-BAB7291924A1}"/>
                                <w:text/>
                              </w:sdtPr>
                              <w:sdtEndPr/>
                              <w:sdtContent>
                                <w:r w:rsidR="0080294D" w:rsidRPr="0080294D">
                                  <w:rPr>
                                    <w:rFonts w:ascii="Calibri" w:eastAsiaTheme="majorEastAsia" w:hAnsi="Calibri" w:cstheme="majorBidi"/>
                                    <w:color w:val="0F7DC2"/>
                                    <w:kern w:val="28"/>
                                    <w:sz w:val="56"/>
                                    <w:szCs w:val="56"/>
                                  </w:rPr>
                                  <w:t>&lt;&lt;client/customer&gt;&gt;                     &lt;process name&gt;</w:t>
                                </w:r>
                              </w:sdtContent>
                            </w:sdt>
                          </w:p>
                          <w:sdt>
                            <w:sdtPr>
                              <w:alias w:val="Category"/>
                              <w:tag w:val=""/>
                              <w:id w:val="1289158120"/>
                              <w:dataBinding w:prefixMappings="xmlns:ns0='http://purl.org/dc/elements/1.1/' xmlns:ns1='http://schemas.openxmlformats.org/package/2006/metadata/core-properties' " w:xpath="/ns1:coreProperties[1]/ns1:category[1]" w:storeItemID="{6C3C8BC8-F283-45AE-878A-BAB7291924A1}"/>
                              <w:text/>
                            </w:sdtPr>
                            <w:sdtEndPr/>
                            <w:sdtContent>
                              <w:p w:rsidR="00B45648" w:rsidRPr="00EC7FA2" w:rsidRDefault="0080294D" w:rsidP="00EC7FA2">
                                <w:pPr>
                                  <w:pStyle w:val="Subtitle"/>
                                  <w:jc w:val="center"/>
                                  <w:rPr>
                                    <w:rFonts w:ascii="Calibri Light" w:hAnsi="Calibri Light" w:cstheme="minorBidi"/>
                                    <w:caps w:val="0"/>
                                    <w:color w:val="auto"/>
                                    <w:sz w:val="22"/>
                                    <w:lang w:val="en-GB" w:eastAsia="zh-CN"/>
                                  </w:rPr>
                                </w:pPr>
                                <w:r w:rsidRPr="00350BE4">
                                  <w:t>PROCESS DESIGN INSTRUCTIONS</w:t>
                                </w:r>
                              </w:p>
                            </w:sdtContent>
                          </w:sdt>
                          <w:sdt>
                            <w:sdtPr>
                              <w:rPr>
                                <w:b/>
                                <w:color w:val="004990"/>
                                <w:sz w:val="28"/>
                                <w:szCs w:val="28"/>
                              </w:rPr>
                              <w:alias w:val="Keywords"/>
                              <w:tag w:val=""/>
                              <w:id w:val="-888646768"/>
                              <w:dataBinding w:prefixMappings="xmlns:ns0='http://purl.org/dc/elements/1.1/' xmlns:ns1='http://schemas.openxmlformats.org/package/2006/metadata/core-properties' " w:xpath="/ns1:coreProperties[1]/ns1:keywords[1]" w:storeItemID="{6C3C8BC8-F283-45AE-878A-BAB7291924A1}"/>
                              <w:text/>
                            </w:sdtPr>
                            <w:sdtEndPr/>
                            <w:sdtContent>
                              <w:p w:rsidR="00B45648" w:rsidRPr="001644F1" w:rsidRDefault="00B45648" w:rsidP="001644F1">
                                <w:pPr>
                                  <w:jc w:val="center"/>
                                  <w:rPr>
                                    <w:b/>
                                    <w:color w:val="004990"/>
                                    <w:sz w:val="28"/>
                                    <w:szCs w:val="28"/>
                                  </w:rPr>
                                </w:pPr>
                                <w:r w:rsidRPr="009E6274">
                                  <w:rPr>
                                    <w:b/>
                                    <w:color w:val="004990"/>
                                    <w:sz w:val="28"/>
                                    <w:szCs w:val="28"/>
                                  </w:rPr>
                                  <w:t xml:space="preserve">Version: </w:t>
                                </w:r>
                                <w:proofErr w:type="gramStart"/>
                                <w:r w:rsidR="00A62A76">
                                  <w:rPr>
                                    <w:b/>
                                    <w:color w:val="004990"/>
                                    <w:sz w:val="28"/>
                                    <w:szCs w:val="28"/>
                                  </w:rPr>
                                  <w:t>#.#</w:t>
                                </w:r>
                                <w:proofErr w:type="gramEnd"/>
                              </w:p>
                            </w:sdtContent>
                          </w:sdt>
                        </w:txbxContent>
                      </wps:txbx>
                      <wps:bodyPr rot="0" vert="horz" wrap="square" lIns="91440" tIns="45720" rIns="91440" bIns="45720" anchor="ctr" anchorCtr="0">
                        <a:noAutofit/>
                      </wps:bodyPr>
                    </wps:wsp>
                  </a:graphicData>
                </a:graphic>
                <wp14:sizeRelH relativeFrom="margin">
                  <wp14:pctWidth>90000</wp14:pctWidth>
                </wp14:sizeRelH>
                <wp14:sizeRelV relativeFrom="margin">
                  <wp14:pctHeight>50000</wp14:pctHeight>
                </wp14:sizeRelV>
              </wp:anchor>
            </w:drawing>
          </mc:Choice>
          <mc:Fallback>
            <w:pict>
              <v:shape w14:anchorId="5648BD59" id="_x0000_s1027" type="#_x0000_t202" style="position:absolute;margin-left:0;margin-top:0;width:459.25pt;height:338.4pt;z-index:251668480;visibility:visible;mso-wrap-style:square;mso-width-percent:900;mso-height-percent:500;mso-wrap-distance-left:9pt;mso-wrap-distance-top:3.6pt;mso-wrap-distance-right:9pt;mso-wrap-distance-bottom:3.6pt;mso-position-horizontal:center;mso-position-horizontal-relative:margin;mso-position-vertical:center;mso-position-vertical-relative:page;mso-width-percent:900;mso-height-percent:50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" filled="f" stroked="f">
                <v:textbox>
                  <w:txbxContent>
                    <w:p w:rsidR="00B45648" w:rsidRPr="00633FF1" w:rsidRDefault="007970A5" w:rsidP="001644F1">
                      <w:pPr>
                        <w:jc w:val="center"/>
                        <w:rPr>
                          <w:rStyle w:val="TitleChar"/>
                        </w:rPr>
                      </w:pPr>
                      <w:sdt>
                        <w:sdtPr>
                          <w:rPr>
                            <w:rFonts w:ascii="Calibri" w:eastAsiaTheme="majorEastAsia" w:hAnsi="Calibri" w:cstheme="majorBidi"/>
                            <w:color w:val="0F7DC2"/>
                            <w:kern w:val="28"/>
                            <w:sz w:val="56"/>
                            <w:szCs w:val="56"/>
                          </w:rPr>
                          <w:alias w:val="Title"/>
                          <w:tag w:val=""/>
                          <w:id w:val="668681927"/>
                          <w:dataBinding w:prefixMappings="xmlns:ns0='http://purl.org/dc/elements/1.1/' xmlns:ns1='http://schemas.openxmlformats.org/package/2006/metadata/core-properties' " w:xpath="/ns1:coreProperties[1]/ns0:title[1]" w:storeItemID="{6C3C8BC8-F283-45AE-878A-BAB7291924A1}"/>
                          <w:text/>
                        </w:sdtPr>
                        <w:sdtEndPr/>
                        <w:sdtContent>
                          <w:r w:rsidR="0080294D" w:rsidRPr="0080294D">
                            <w:rPr>
                              <w:rFonts w:ascii="Calibri" w:eastAsiaTheme="majorEastAsia" w:hAnsi="Calibri" w:cstheme="majorBidi"/>
                              <w:color w:val="0F7DC2"/>
                              <w:kern w:val="28"/>
                              <w:sz w:val="56"/>
                              <w:szCs w:val="56"/>
                            </w:rPr>
                            <w:t>&lt;&lt;client/customer&gt;&gt;                     &lt;process name&gt;</w:t>
                          </w:r>
                        </w:sdtContent>
                      </w:sdt>
                    </w:p>
                    <w:sdt>
                      <w:sdtPr>
                        <w:alias w:val="Category"/>
                        <w:tag w:val=""/>
                        <w:id w:val="1289158120"/>
                        <w:dataBinding w:prefixMappings="xmlns:ns0='http://purl.org/dc/elements/1.1/' xmlns:ns1='http://schemas.openxmlformats.org/package/2006/metadata/core-properties' " w:xpath="/ns1:coreProperties[1]/ns1:category[1]" w:storeItemID="{6C3C8BC8-F283-45AE-878A-BAB7291924A1}"/>
                        <w:text/>
                      </w:sdtPr>
                      <w:sdtEndPr/>
                      <w:sdtContent>
                        <w:p w:rsidR="00B45648" w:rsidRPr="00EC7FA2" w:rsidRDefault="0080294D" w:rsidP="00EC7FA2">
                          <w:pPr>
                            <w:pStyle w:val="Subtitle"/>
                            <w:jc w:val="center"/>
                            <w:rPr>
                              <w:rFonts w:ascii="Calibri Light" w:hAnsi="Calibri Light" w:cstheme="minorBidi"/>
                              <w:caps w:val="0"/>
                              <w:color w:val="auto"/>
                              <w:sz w:val="22"/>
                              <w:lang w:val="en-GB" w:eastAsia="zh-CN"/>
                            </w:rPr>
                          </w:pPr>
                          <w:r w:rsidRPr="00350BE4">
                            <w:t>PROCESS DESIGN INSTRUCTIONS</w:t>
                          </w:r>
                        </w:p>
                      </w:sdtContent>
                    </w:sdt>
                    <w:sdt>
                      <w:sdtPr>
                        <w:rPr>
                          <w:b/>
                          <w:color w:val="004990"/>
                          <w:sz w:val="28"/>
                          <w:szCs w:val="28"/>
                        </w:rPr>
                        <w:alias w:val="Keywords"/>
                        <w:tag w:val=""/>
                        <w:id w:val="-888646768"/>
                        <w:dataBinding w:prefixMappings="xmlns:ns0='http://purl.org/dc/elements/1.1/' xmlns:ns1='http://schemas.openxmlformats.org/package/2006/metadata/core-properties' " w:xpath="/ns1:coreProperties[1]/ns1:keywords[1]" w:storeItemID="{6C3C8BC8-F283-45AE-878A-BAB7291924A1}"/>
                        <w:text/>
                      </w:sdtPr>
                      <w:sdtEndPr/>
                      <w:sdtContent>
                        <w:p w:rsidR="00B45648" w:rsidRPr="001644F1" w:rsidRDefault="00B45648" w:rsidP="001644F1">
                          <w:pPr>
                            <w:jc w:val="center"/>
                            <w:rPr>
                              <w:b/>
                              <w:color w:val="004990"/>
                              <w:sz w:val="28"/>
                              <w:szCs w:val="28"/>
                            </w:rPr>
                          </w:pPr>
                          <w:r w:rsidRPr="009E6274">
                            <w:rPr>
                              <w:b/>
                              <w:color w:val="004990"/>
                              <w:sz w:val="28"/>
                              <w:szCs w:val="28"/>
                            </w:rPr>
                            <w:t xml:space="preserve">Version: </w:t>
                          </w:r>
                          <w:proofErr w:type="gramStart"/>
                          <w:r w:rsidR="00A62A76">
                            <w:rPr>
                              <w:b/>
                              <w:color w:val="004990"/>
                              <w:sz w:val="28"/>
                              <w:szCs w:val="28"/>
                            </w:rPr>
                            <w:t>#.#</w:t>
                          </w:r>
                          <w:proofErr w:type="gramEnd"/>
                        </w:p>
                      </w:sdtContent>
                    </w:sdt>
                  </w:txbxContent>
                </v:textbox>
                <w10:wrap anchorx="margin" anchory="page"/>
              </v:shape>
            </w:pict>
          </mc:Fallback>
        </mc:AlternateContent>
      </w:r>
    </w:p>
    <w:p w:rsidR="002E084C" w:rsidRPr="003B11C3" w:rsidRDefault="005B3C74" w:rsidP="005B3C74">
      <w:pPr>
        <w:tabs>
          <w:tab w:val="left" w:pos="1590"/>
        </w:tabs>
        <w:rPr>
          <w:lang w:val="en-US"/>
        </w:rPr>
      </w:pPr>
      <w:r w:rsidRPr="003B11C3">
        <w:rPr>
          <w:lang w:val="en-US"/>
        </w:rPr>
        <w:tab/>
      </w:r>
    </w:p>
    <w:p w:rsidR="00BB503B" w:rsidRPr="003B11C3" w:rsidRDefault="00BB503B">
      <w:pPr>
        <w:rPr>
          <w:lang w:val="en-US"/>
        </w:rPr>
      </w:pPr>
    </w:p>
    <w:p w:rsidR="00B300F8" w:rsidRPr="003B11C3" w:rsidRDefault="00B300F8">
      <w:pPr>
        <w:rPr>
          <w:lang w:val="en-US"/>
        </w:rPr>
      </w:pPr>
    </w:p>
    <w:p w:rsidR="00B300F8" w:rsidRPr="003B11C3" w:rsidRDefault="00B300F8">
      <w:pPr>
        <w:rPr>
          <w:lang w:val="en-US"/>
        </w:rPr>
      </w:pPr>
    </w:p>
    <w:p w:rsidR="00B300F8" w:rsidRPr="003B11C3" w:rsidRDefault="00B300F8">
      <w:pPr>
        <w:rPr>
          <w:lang w:val="en-US"/>
        </w:rPr>
      </w:pPr>
    </w:p>
    <w:p w:rsidR="00B300F8" w:rsidRPr="003B11C3" w:rsidRDefault="00B300F8">
      <w:pPr>
        <w:rPr>
          <w:lang w:val="en-US"/>
        </w:rPr>
      </w:pPr>
    </w:p>
    <w:p w:rsidR="00BB503B" w:rsidRPr="003B11C3" w:rsidRDefault="00BB503B" w:rsidP="00BB503B">
      <w:pPr>
        <w:pStyle w:val="NoSpacing"/>
        <w:spacing w:before="40" w:after="40"/>
        <w:rPr>
          <w:caps/>
          <w:color w:val="4071B5"/>
          <w:sz w:val="36"/>
          <w:szCs w:val="36"/>
        </w:rPr>
      </w:pPr>
    </w:p>
    <w:p w:rsidR="00B300F8" w:rsidRPr="003B11C3" w:rsidRDefault="00B300F8">
      <w:pPr>
        <w:rPr>
          <w:rFonts w:ascii="Calibri" w:hAnsi="Calibri"/>
          <w:color w:val="4071B5"/>
          <w:lang w:val="en-US"/>
        </w:rPr>
      </w:pPr>
    </w:p>
    <w:p w:rsidR="008C2981" w:rsidRPr="003B11C3" w:rsidRDefault="008C2981">
      <w:pPr>
        <w:rPr>
          <w:rFonts w:ascii="Calibri" w:hAnsi="Calibri"/>
          <w:color w:val="4071B5"/>
          <w:lang w:val="en-US" w:eastAsia="en-GB"/>
        </w:rPr>
      </w:pPr>
    </w:p>
    <w:p w:rsidR="00BB503B" w:rsidRPr="003B11C3" w:rsidRDefault="00747CB6" w:rsidP="009E6274">
      <w:pPr>
        <w:jc w:val="center"/>
        <w:rPr>
          <w:color w:val="4071B5"/>
          <w:sz w:val="56"/>
          <w:szCs w:val="56"/>
          <w:lang w:val="en-US"/>
        </w:rPr>
      </w:pPr>
      <w:r w:rsidRPr="003B11C3">
        <w:rPr>
          <w:noProof/>
          <w:lang w:eastAsia="en-GB"/>
        </w:rPr>
        <mc:AlternateContent>
          <mc:Choice Requires="wps">
            <w:drawing>
              <wp:anchor distT="45720" distB="45720" distL="114300" distR="114300" simplePos="0" relativeHeight="251695104" behindDoc="1" locked="0" layoutInCell="1" allowOverlap="1" wp14:anchorId="5648BD5A" wp14:editId="379C42F7">
                <wp:simplePos x="0" y="0"/>
                <wp:positionH relativeFrom="page">
                  <wp:align>center</wp:align>
                </wp:positionH>
                <wp:positionV relativeFrom="page">
                  <wp:align>center</wp:align>
                </wp:positionV>
                <wp:extent cx="7181850" cy="6883400"/>
                <wp:effectExtent l="0" t="0" r="0" b="0"/>
                <wp:wrapNone/>
                <wp:docPr id="307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81850" cy="6883400"/>
                        </a:xfrm>
                        <a:prstGeom prst="rect">
                          <a:avLst/>
                        </a:prstGeom>
                        <a:solidFill>
                          <a:srgbClr val="DDE4EA"/>
                        </a:solidFill>
                        <a:ln w="9525">
                          <a:noFill/>
                          <a:miter lim="800000"/>
                          <a:headEnd/>
                          <a:tailEnd/>
                        </a:ln>
                      </wps:spPr>
                      <wps:txbx>
                        <w:txbxContent>
                          <w:p w:rsidR="00B45648" w:rsidRDefault="00B45648" w:rsidP="006868CC">
                            <w:r>
                              <w:rPr>
                                <w:noProof/>
                                <w:lang w:eastAsia="en-GB"/>
                              </w:rPr>
                              <w:drawing>
                                <wp:inline distT="0" distB="0" distL="0" distR="0" wp14:anchorId="5648C069" wp14:editId="5648C06A">
                                  <wp:extent cx="5886000" cy="6199200"/>
                                  <wp:effectExtent l="0" t="0" r="635" b="0"/>
                                  <wp:docPr id="21" name="Picture 21" descr="D:\Profile\Desktop\BluePrism_Report_Pixelation_TopLeft.png"/>
                                  <wp:cNvGraphicFramePr/>
                                  <a:graphic xmlns:a="http://schemas.openxmlformats.org/drawingml/2006/main">
                                    <a:graphicData uri="http://schemas.openxmlformats.org/drawingml/2006/picture">
                                      <pic:pic xmlns:pic="http://schemas.openxmlformats.org/drawingml/2006/picture">
                                        <pic:nvPicPr>
                                          <pic:cNvPr id="21" name="Picture 21" descr="D:\Profile\Desktop\BluePrism_Report_Pixelation_TopLeft.png"/>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886000" cy="6199200"/>
                                          </a:xfrm>
                                          <a:prstGeom prst="rect">
                                            <a:avLst/>
                                          </a:prstGeom>
                                          <a:noFill/>
                                          <a:ln>
                                            <a:noFill/>
                                          </a:ln>
                                        </pic:spPr>
                                      </pic:pic>
                                    </a:graphicData>
                                  </a:graphic>
                                </wp:inline>
                              </w:drawing>
                            </w:r>
                          </w:p>
                        </w:txbxContent>
                      </wps:txbx>
                      <wps:bodyPr rot="0" vert="horz" wrap="square" lIns="0" tIns="0" rIns="0" bIns="0" anchor="t" anchorCtr="0">
                        <a:noAutofit/>
                      </wps:bodyPr>
                    </wps:wsp>
                  </a:graphicData>
                </a:graphic>
                <wp14:sizeRelH relativeFrom="page">
                  <wp14:pctWidth>95000</wp14:pctWidth>
                </wp14:sizeRelH>
                <wp14:sizeRelV relativeFrom="margin">
                  <wp14:pctHeight>80000</wp14:pctHeight>
                </wp14:sizeRelV>
              </wp:anchor>
            </w:drawing>
          </mc:Choice>
          <mc:Fallback>
            <w:pict>
              <v:shape w14:anchorId="5648BD5A" id="_x0000_s1028" type="#_x0000_t202" style="position:absolute;left:0;text-align:left;margin-left:0;margin-top:0;width:565.5pt;height:542pt;z-index:-251621376;visibility:visible;mso-wrap-style:square;mso-width-percent:950;mso-height-percent:800;mso-wrap-distance-left:9pt;mso-wrap-distance-top:3.6pt;mso-wrap-distance-right:9pt;mso-wrap-distance-bottom:3.6pt;mso-position-horizontal:center;mso-position-horizontal-relative:page;mso-position-vertical:center;mso-position-vertical-relative:page;mso-width-percent:950;mso-height-percent:80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" fillcolor="#dde4ea" stroked="f">
                <v:textbox inset="0,0,0,0">
                  <w:txbxContent>
                    <w:p w:rsidR="00B45648" w:rsidRDefault="00B45648" w:rsidP="006868CC">
                      <w:r>
                        <w:rPr>
                          <w:noProof/>
                          <w:lang w:eastAsia="en-GB"/>
                        </w:rPr>
                        <w:drawing>
                          <wp:inline distT="0" distB="0" distL="0" distR="0" wp14:anchorId="5648C069" wp14:editId="5648C06A">
                            <wp:extent cx="5886000" cy="6199200"/>
                            <wp:effectExtent l="0" t="0" r="635" b="0"/>
                            <wp:docPr id="21" name="Picture 21" descr="D:\Profile\Desktop\BluePrism_Report_Pixelation_TopLeft.png"/>
                            <wp:cNvGraphicFramePr/>
                            <a:graphic xmlns:a="http://schemas.openxmlformats.org/drawingml/2006/main">
                              <a:graphicData uri="http://schemas.openxmlformats.org/drawingml/2006/picture">
                                <pic:pic xmlns:pic="http://schemas.openxmlformats.org/drawingml/2006/picture">
                                  <pic:nvPicPr>
                                    <pic:cNvPr id="21" name="Picture 21" descr="D:\Profile\Desktop\BluePrism_Report_Pixelation_TopLeft.png"/>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886000" cy="6199200"/>
                                    </a:xfrm>
                                    <a:prstGeom prst="rect">
                                      <a:avLst/>
                                    </a:prstGeom>
                                    <a:noFill/>
                                    <a:ln>
                                      <a:noFill/>
                                    </a:ln>
                                  </pic:spPr>
                                </pic:pic>
                              </a:graphicData>
                            </a:graphic>
                          </wp:inline>
                        </w:drawing>
                      </w:r>
                    </w:p>
                  </w:txbxContent>
                </v:textbox>
                <w10:wrap anchorx="page" anchory="page"/>
              </v:shape>
            </w:pict>
          </mc:Fallback>
        </mc:AlternateContent>
      </w:r>
    </w:p>
    <w:p w:rsidR="002E084C" w:rsidRPr="003B11C3" w:rsidRDefault="002E084C" w:rsidP="009E6274">
      <w:pPr>
        <w:pStyle w:val="Subtitle"/>
        <w:jc w:val="center"/>
        <w:rPr>
          <w:caps w:val="0"/>
        </w:rPr>
      </w:pPr>
    </w:p>
    <w:p w:rsidR="00B300F8" w:rsidRPr="003B11C3" w:rsidRDefault="00B300F8" w:rsidP="00F5709C">
      <w:pPr>
        <w:jc w:val="center"/>
        <w:rPr>
          <w:color w:val="004990"/>
          <w:lang w:val="en-US"/>
        </w:rPr>
      </w:pPr>
    </w:p>
    <w:p w:rsidR="00533877" w:rsidRPr="003B11C3" w:rsidRDefault="00533877">
      <w:pPr>
        <w:rPr>
          <w:lang w:val="en-US"/>
        </w:rPr>
      </w:pPr>
      <w:r w:rsidRPr="003B11C3">
        <w:rPr>
          <w:lang w:val="en-US"/>
        </w:rPr>
        <w:br w:type="page"/>
      </w:r>
    </w:p>
    <w:p w:rsidR="0080294D" w:rsidRDefault="0080294D" w:rsidP="0080294D">
      <w:pPr>
        <w:rPr>
          <w:rFonts w:eastAsia="Calibri"/>
          <w:b/>
          <w:bCs/>
        </w:rPr>
      </w:pPr>
      <w:bookmarkStart w:id="0" w:name="_Toc465763377"/>
      <w:bookmarkStart w:id="1" w:name="_Toc14720532"/>
      <w:r w:rsidRPr="0026216B">
        <w:rPr>
          <w:rStyle w:val="Heading1Char"/>
        </w:rPr>
        <w:lastRenderedPageBreak/>
        <w:t>Revision Histo</w:t>
      </w:r>
      <w:r>
        <w:rPr>
          <w:rStyle w:val="Heading1Char"/>
        </w:rPr>
        <w:t>ry</w:t>
      </w:r>
      <w:bookmarkEnd w:id="0"/>
      <w:bookmarkEnd w:id="1"/>
    </w:p>
    <w:tbl>
      <w:tblPr>
        <w:tblStyle w:val="BluePrismDarkBorder-Accent1"/>
        <w:tblW w:w="10206" w:type="dxa"/>
        <w:tblLook w:val="04A0" w:firstRow="1" w:lastRow="0" w:firstColumn="1" w:lastColumn="0" w:noHBand="0" w:noVBand="1"/>
      </w:tblPr>
      <w:tblGrid>
        <w:gridCol w:w="1369"/>
        <w:gridCol w:w="1403"/>
        <w:gridCol w:w="2439"/>
        <w:gridCol w:w="4995"/>
      </w:tblGrid>
      <w:tr w:rsidR="0080294D" w:rsidRPr="0026216B" w:rsidTr="00EB766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9" w:type="dxa"/>
          </w:tcPr>
          <w:p w:rsidR="0080294D" w:rsidRPr="0026216B" w:rsidRDefault="0080294D" w:rsidP="00BD3725">
            <w:pPr>
              <w:pStyle w:val="TableHeading"/>
              <w:rPr>
                <w:rFonts w:asciiTheme="minorHAnsi" w:eastAsia="Calibri" w:hAnsiTheme="minorHAnsi" w:cstheme="minorHAnsi"/>
                <w:sz w:val="22"/>
              </w:rPr>
            </w:pPr>
            <w:r w:rsidRPr="0026216B">
              <w:rPr>
                <w:rFonts w:asciiTheme="minorHAnsi" w:eastAsia="Calibri" w:hAnsiTheme="minorHAnsi" w:cstheme="minorHAnsi"/>
                <w:sz w:val="22"/>
              </w:rPr>
              <w:t>Date</w:t>
            </w:r>
          </w:p>
        </w:tc>
        <w:tc>
          <w:tcPr>
            <w:tcW w:w="1403" w:type="dxa"/>
          </w:tcPr>
          <w:p w:rsidR="0080294D" w:rsidRPr="0026216B" w:rsidRDefault="0080294D" w:rsidP="00BD3725">
            <w:pPr>
              <w:pStyle w:val="TableHeading"/>
              <w:cnfStyle w:val="100000000000" w:firstRow="1" w:lastRow="0" w:firstColumn="0" w:lastColumn="0" w:oddVBand="0" w:evenVBand="0" w:oddHBand="0" w:evenHBand="0" w:firstRowFirstColumn="0" w:firstRowLastColumn="0" w:lastRowFirstColumn="0" w:lastRowLastColumn="0"/>
              <w:rPr>
                <w:rFonts w:asciiTheme="minorHAnsi" w:eastAsia="Calibri" w:hAnsiTheme="minorHAnsi" w:cstheme="minorHAnsi"/>
                <w:sz w:val="22"/>
              </w:rPr>
            </w:pPr>
            <w:r w:rsidRPr="0026216B">
              <w:rPr>
                <w:rFonts w:asciiTheme="minorHAnsi" w:eastAsia="Calibri" w:hAnsiTheme="minorHAnsi" w:cstheme="minorHAnsi"/>
                <w:sz w:val="22"/>
              </w:rPr>
              <w:t>Revision</w:t>
            </w:r>
          </w:p>
        </w:tc>
        <w:tc>
          <w:tcPr>
            <w:tcW w:w="2439" w:type="dxa"/>
          </w:tcPr>
          <w:p w:rsidR="0080294D" w:rsidRPr="0026216B" w:rsidRDefault="0080294D" w:rsidP="00BD3725">
            <w:pPr>
              <w:pStyle w:val="TableHeading"/>
              <w:cnfStyle w:val="100000000000" w:firstRow="1" w:lastRow="0" w:firstColumn="0" w:lastColumn="0" w:oddVBand="0" w:evenVBand="0" w:oddHBand="0" w:evenHBand="0" w:firstRowFirstColumn="0" w:firstRowLastColumn="0" w:lastRowFirstColumn="0" w:lastRowLastColumn="0"/>
              <w:rPr>
                <w:rFonts w:asciiTheme="minorHAnsi" w:eastAsia="Calibri" w:hAnsiTheme="minorHAnsi" w:cstheme="minorHAnsi"/>
                <w:sz w:val="22"/>
              </w:rPr>
            </w:pPr>
            <w:r w:rsidRPr="0026216B">
              <w:rPr>
                <w:rFonts w:asciiTheme="minorHAnsi" w:eastAsia="Calibri" w:hAnsiTheme="minorHAnsi" w:cstheme="minorHAnsi"/>
                <w:sz w:val="22"/>
              </w:rPr>
              <w:t>Author</w:t>
            </w:r>
          </w:p>
        </w:tc>
        <w:tc>
          <w:tcPr>
            <w:tcW w:w="4995" w:type="dxa"/>
          </w:tcPr>
          <w:p w:rsidR="0080294D" w:rsidRPr="0026216B" w:rsidRDefault="0080294D" w:rsidP="00BD3725">
            <w:pPr>
              <w:pStyle w:val="TableHeading"/>
              <w:cnfStyle w:val="100000000000" w:firstRow="1" w:lastRow="0" w:firstColumn="0" w:lastColumn="0" w:oddVBand="0" w:evenVBand="0" w:oddHBand="0" w:evenHBand="0" w:firstRowFirstColumn="0" w:firstRowLastColumn="0" w:lastRowFirstColumn="0" w:lastRowLastColumn="0"/>
              <w:rPr>
                <w:rFonts w:asciiTheme="minorHAnsi" w:eastAsia="Calibri" w:hAnsiTheme="minorHAnsi" w:cstheme="minorHAnsi"/>
                <w:sz w:val="22"/>
              </w:rPr>
            </w:pPr>
            <w:r w:rsidRPr="0026216B">
              <w:rPr>
                <w:rFonts w:asciiTheme="minorHAnsi" w:eastAsia="Calibri" w:hAnsiTheme="minorHAnsi" w:cstheme="minorHAnsi"/>
                <w:sz w:val="22"/>
              </w:rPr>
              <w:t>Description</w:t>
            </w:r>
          </w:p>
        </w:tc>
      </w:tr>
      <w:tr w:rsidR="0080294D" w:rsidRPr="0026216B" w:rsidTr="00EB76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9" w:type="dxa"/>
          </w:tcPr>
          <w:p w:rsidR="0080294D" w:rsidRPr="0026216B" w:rsidRDefault="0080294D" w:rsidP="00BD3725">
            <w:pPr>
              <w:rPr>
                <w:rFonts w:asciiTheme="minorHAnsi" w:hAnsiTheme="minorHAnsi" w:cstheme="minorHAnsi"/>
              </w:rPr>
            </w:pPr>
          </w:p>
        </w:tc>
        <w:tc>
          <w:tcPr>
            <w:tcW w:w="1403" w:type="dxa"/>
          </w:tcPr>
          <w:p w:rsidR="0080294D" w:rsidRPr="0026216B" w:rsidRDefault="0080294D" w:rsidP="00BD372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c>
          <w:tcPr>
            <w:tcW w:w="2439" w:type="dxa"/>
          </w:tcPr>
          <w:p w:rsidR="0080294D" w:rsidRPr="0026216B" w:rsidRDefault="0080294D" w:rsidP="00BD372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c>
          <w:tcPr>
            <w:tcW w:w="4995" w:type="dxa"/>
          </w:tcPr>
          <w:p w:rsidR="0080294D" w:rsidRPr="0026216B" w:rsidRDefault="0080294D" w:rsidP="00BD372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r>
    </w:tbl>
    <w:p w:rsidR="0080294D" w:rsidRPr="00F75904" w:rsidRDefault="0080294D" w:rsidP="0080294D">
      <w:pPr>
        <w:spacing w:after="0"/>
        <w:ind w:left="567"/>
        <w:rPr>
          <w:rFonts w:eastAsia="Calibri"/>
          <w:bCs/>
          <w:sz w:val="18"/>
        </w:rPr>
      </w:pPr>
    </w:p>
    <w:p w:rsidR="004718CC" w:rsidRPr="00557890" w:rsidRDefault="004718CC" w:rsidP="004718CC">
      <w:pPr>
        <w:rPr>
          <w:rStyle w:val="Heading1Char"/>
        </w:rPr>
      </w:pPr>
      <w:bookmarkStart w:id="2" w:name="_Toc14719049"/>
      <w:bookmarkStart w:id="3" w:name="_Toc14720533"/>
      <w:r w:rsidRPr="00557890">
        <w:rPr>
          <w:rStyle w:val="Heading1Char"/>
        </w:rPr>
        <w:t>Reference Training</w:t>
      </w:r>
      <w:bookmarkEnd w:id="2"/>
      <w:bookmarkEnd w:id="3"/>
    </w:p>
    <w:p w:rsidR="004718CC" w:rsidRDefault="004718CC" w:rsidP="004718CC">
      <w:pPr>
        <w:rPr>
          <w:rFonts w:eastAsia="Calibri"/>
        </w:rPr>
      </w:pPr>
      <w:r w:rsidRPr="00557890">
        <w:rPr>
          <w:rFonts w:eastAsia="Calibri"/>
        </w:rPr>
        <w:t xml:space="preserve">The following guidelines will help complete training for this delivery documentation.   </w:t>
      </w:r>
    </w:p>
    <w:tbl>
      <w:tblPr>
        <w:tblStyle w:val="BluePrismDarkBorder-Accent1"/>
        <w:tblW w:w="10201" w:type="dxa"/>
        <w:tblLook w:val="04A0" w:firstRow="1" w:lastRow="0" w:firstColumn="1" w:lastColumn="0" w:noHBand="0" w:noVBand="1"/>
      </w:tblPr>
      <w:tblGrid>
        <w:gridCol w:w="3256"/>
        <w:gridCol w:w="6945"/>
      </w:tblGrid>
      <w:tr w:rsidR="00ED4DDD" w:rsidRPr="0026216B" w:rsidTr="00ED4DD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56" w:type="dxa"/>
          </w:tcPr>
          <w:p w:rsidR="00ED4DDD" w:rsidRPr="00C34272" w:rsidRDefault="00ED4DDD" w:rsidP="00ED4DDD">
            <w:pPr>
              <w:pStyle w:val="TableHeading"/>
              <w:rPr>
                <w:rFonts w:asciiTheme="minorHAnsi" w:eastAsia="Calibri" w:hAnsiTheme="minorHAnsi" w:cstheme="minorHAnsi"/>
                <w:bCs/>
                <w:sz w:val="22"/>
              </w:rPr>
            </w:pPr>
            <w:r w:rsidRPr="00C34272">
              <w:rPr>
                <w:rFonts w:asciiTheme="minorHAnsi" w:eastAsia="Calibri" w:hAnsiTheme="minorHAnsi" w:cstheme="minorHAnsi"/>
                <w:bCs/>
                <w:sz w:val="22"/>
              </w:rPr>
              <w:t>Title</w:t>
            </w:r>
          </w:p>
        </w:tc>
        <w:tc>
          <w:tcPr>
            <w:tcW w:w="6945" w:type="dxa"/>
          </w:tcPr>
          <w:p w:rsidR="00ED4DDD" w:rsidRPr="00C34272" w:rsidRDefault="00ED4DDD" w:rsidP="00ED4DDD">
            <w:pPr>
              <w:pStyle w:val="TableHeading"/>
              <w:cnfStyle w:val="100000000000" w:firstRow="1" w:lastRow="0" w:firstColumn="0" w:lastColumn="0" w:oddVBand="0" w:evenVBand="0" w:oddHBand="0" w:evenHBand="0" w:firstRowFirstColumn="0" w:firstRowLastColumn="0" w:lastRowFirstColumn="0" w:lastRowLastColumn="0"/>
              <w:rPr>
                <w:rFonts w:asciiTheme="minorHAnsi" w:eastAsia="Calibri" w:hAnsiTheme="minorHAnsi" w:cstheme="minorHAnsi"/>
                <w:bCs/>
                <w:sz w:val="22"/>
              </w:rPr>
            </w:pPr>
            <w:r w:rsidRPr="00C34272">
              <w:rPr>
                <w:rFonts w:asciiTheme="minorHAnsi" w:eastAsia="Calibri" w:hAnsiTheme="minorHAnsi" w:cstheme="minorHAnsi"/>
                <w:bCs/>
                <w:sz w:val="22"/>
              </w:rPr>
              <w:t>Description</w:t>
            </w:r>
          </w:p>
        </w:tc>
      </w:tr>
      <w:tr w:rsidR="00ED4DDD" w:rsidRPr="0026216B" w:rsidTr="00ED4DD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56" w:type="dxa"/>
          </w:tcPr>
          <w:p w:rsidR="00ED4DDD" w:rsidRDefault="00ED4DDD" w:rsidP="00ED4DDD">
            <w:r w:rsidRPr="0037711C">
              <w:t>Lifecycle Orientation</w:t>
            </w:r>
          </w:p>
        </w:tc>
        <w:tc>
          <w:tcPr>
            <w:tcW w:w="6945" w:type="dxa"/>
          </w:tcPr>
          <w:p w:rsidR="00ED4DDD" w:rsidRDefault="00ED4DDD" w:rsidP="00ED4DDD">
            <w:pPr>
              <w:cnfStyle w:val="000000100000" w:firstRow="0" w:lastRow="0" w:firstColumn="0" w:lastColumn="0" w:oddVBand="0" w:evenVBand="0" w:oddHBand="1" w:evenHBand="0" w:firstRowFirstColumn="0" w:firstRowLastColumn="0" w:lastRowFirstColumn="0" w:lastRowLastColumn="0"/>
            </w:pPr>
            <w:r>
              <w:t xml:space="preserve">This is a Blue Prism portal page, </w:t>
            </w:r>
            <w:r w:rsidRPr="00990CB1">
              <w:t>provid</w:t>
            </w:r>
            <w:r>
              <w:t>ing</w:t>
            </w:r>
            <w:r w:rsidRPr="00990CB1">
              <w:t xml:space="preserve"> a </w:t>
            </w:r>
            <w:r>
              <w:t>brief</w:t>
            </w:r>
            <w:r w:rsidRPr="00990CB1">
              <w:t xml:space="preserve"> explanation</w:t>
            </w:r>
            <w:r>
              <w:t xml:space="preserve"> of the </w:t>
            </w:r>
            <w:r w:rsidRPr="00990CB1">
              <w:t xml:space="preserve">Blue Prism Lifecycle Orientation and </w:t>
            </w:r>
            <w:r>
              <w:t>related documents.</w:t>
            </w:r>
          </w:p>
          <w:p w:rsidR="00ED4DDD" w:rsidRDefault="00ED4DDD" w:rsidP="00ED4DDD">
            <w:pPr>
              <w:cnfStyle w:val="000000100000" w:firstRow="0" w:lastRow="0" w:firstColumn="0" w:lastColumn="0" w:oddVBand="0" w:evenVBand="0" w:oddHBand="1" w:evenHBand="0" w:firstRowFirstColumn="0" w:firstRowLastColumn="0" w:lastRowFirstColumn="0" w:lastRowLastColumn="0"/>
            </w:pPr>
            <w:r>
              <w:t xml:space="preserve">Blue Prism portal path: </w:t>
            </w:r>
            <w:r w:rsidRPr="00990CB1">
              <w:t xml:space="preserve">Home&gt; </w:t>
            </w:r>
            <w:r w:rsidR="000158B3">
              <w:t>University</w:t>
            </w:r>
            <w:bookmarkStart w:id="4" w:name="_GoBack"/>
            <w:bookmarkEnd w:id="4"/>
          </w:p>
        </w:tc>
      </w:tr>
      <w:tr w:rsidR="00ED4DDD" w:rsidRPr="0026216B" w:rsidTr="00ED4DD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56" w:type="dxa"/>
          </w:tcPr>
          <w:p w:rsidR="00ED4DDD" w:rsidRDefault="00ED4DDD" w:rsidP="00ED4DDD">
            <w:r w:rsidRPr="0037711C">
              <w:t>Delivery Roadmap</w:t>
            </w:r>
          </w:p>
        </w:tc>
        <w:tc>
          <w:tcPr>
            <w:tcW w:w="6945" w:type="dxa"/>
          </w:tcPr>
          <w:p w:rsidR="00ED4DDD" w:rsidRDefault="00ED4DDD" w:rsidP="00ED4DDD">
            <w:pPr>
              <w:cnfStyle w:val="000000010000" w:firstRow="0" w:lastRow="0" w:firstColumn="0" w:lastColumn="0" w:oddVBand="0" w:evenVBand="0" w:oddHBand="0" w:evenHBand="1" w:firstRowFirstColumn="0" w:firstRowLastColumn="0" w:lastRowFirstColumn="0" w:lastRowLastColumn="0"/>
            </w:pPr>
            <w:r w:rsidRPr="000520EB">
              <w:t>This document describes the end-to-end steps in creating and delivering a Blue Prism process solution. The key process phases are outlined from Initial Process Assessment through to Testing.</w:t>
            </w:r>
            <w:r>
              <w:t xml:space="preserve"> </w:t>
            </w:r>
          </w:p>
          <w:p w:rsidR="00ED4DDD" w:rsidRDefault="00ED4DDD" w:rsidP="00ED4DDD">
            <w:pPr>
              <w:cnfStyle w:val="000000010000" w:firstRow="0" w:lastRow="0" w:firstColumn="0" w:lastColumn="0" w:oddVBand="0" w:evenVBand="0" w:oddHBand="0" w:evenHBand="1" w:firstRowFirstColumn="0" w:firstRowLastColumn="0" w:lastRowFirstColumn="0" w:lastRowLastColumn="0"/>
            </w:pPr>
            <w:r>
              <w:t xml:space="preserve">Blue Prism portal path: </w:t>
            </w:r>
            <w:r w:rsidRPr="00990CB1">
              <w:t>Home&gt;</w:t>
            </w:r>
            <w:r>
              <w:t xml:space="preserve"> Documents</w:t>
            </w:r>
          </w:p>
        </w:tc>
      </w:tr>
      <w:tr w:rsidR="00ED4DDD" w:rsidRPr="0026216B" w:rsidTr="00ED4DD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56" w:type="dxa"/>
          </w:tcPr>
          <w:p w:rsidR="00ED4DDD" w:rsidRDefault="00ED4DDD" w:rsidP="00ED4DDD">
            <w:r w:rsidRPr="0037711C">
              <w:t>Lifecycle Orientation Sample Delivery Documents</w:t>
            </w:r>
          </w:p>
        </w:tc>
        <w:tc>
          <w:tcPr>
            <w:tcW w:w="6945" w:type="dxa"/>
          </w:tcPr>
          <w:p w:rsidR="00ED4DDD" w:rsidRDefault="00ED4DDD" w:rsidP="00ED4DDD">
            <w:pPr>
              <w:cnfStyle w:val="000000100000" w:firstRow="0" w:lastRow="0" w:firstColumn="0" w:lastColumn="0" w:oddVBand="0" w:evenVBand="0" w:oddHBand="1" w:evenHBand="0" w:firstRowFirstColumn="0" w:firstRowLastColumn="0" w:lastRowFirstColumn="0" w:lastRowLastColumn="0"/>
            </w:pPr>
            <w:r w:rsidRPr="000520EB">
              <w:t xml:space="preserve">All prescribed </w:t>
            </w:r>
            <w:r>
              <w:t xml:space="preserve">delivery </w:t>
            </w:r>
            <w:r w:rsidRPr="000520EB">
              <w:t>documents are fully completed. These are referenced within the Delivery Roadmap and provide an example of the content and level of detail required.</w:t>
            </w:r>
            <w:r>
              <w:t xml:space="preserve"> </w:t>
            </w:r>
          </w:p>
          <w:p w:rsidR="00ED4DDD" w:rsidRDefault="00ED4DDD" w:rsidP="00ED4DDD">
            <w:pPr>
              <w:cnfStyle w:val="000000100000" w:firstRow="0" w:lastRow="0" w:firstColumn="0" w:lastColumn="0" w:oddVBand="0" w:evenVBand="0" w:oddHBand="1" w:evenHBand="0" w:firstRowFirstColumn="0" w:firstRowLastColumn="0" w:lastRowFirstColumn="0" w:lastRowLastColumn="0"/>
            </w:pPr>
            <w:r>
              <w:t xml:space="preserve">Blue Prism portal path: </w:t>
            </w:r>
            <w:r w:rsidRPr="00990CB1">
              <w:t>Home&gt;</w:t>
            </w:r>
            <w:r>
              <w:t xml:space="preserve"> Documents</w:t>
            </w:r>
          </w:p>
        </w:tc>
      </w:tr>
      <w:tr w:rsidR="00ED4DDD" w:rsidRPr="0026216B" w:rsidTr="00ED4DD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56" w:type="dxa"/>
          </w:tcPr>
          <w:p w:rsidR="00ED4DDD" w:rsidRPr="00DE05A6" w:rsidRDefault="00ED4DDD" w:rsidP="00ED4DDD">
            <w:r w:rsidRPr="00DE05A6">
              <w:t>Process Delivery Methodology</w:t>
            </w:r>
          </w:p>
        </w:tc>
        <w:tc>
          <w:tcPr>
            <w:tcW w:w="6945" w:type="dxa"/>
          </w:tcPr>
          <w:p w:rsidR="00ED4DDD" w:rsidRDefault="00ED4DDD" w:rsidP="00ED4DDD">
            <w:pPr>
              <w:cnfStyle w:val="000000010000" w:firstRow="0" w:lastRow="0" w:firstColumn="0" w:lastColumn="0" w:oddVBand="0" w:evenVBand="0" w:oddHBand="0" w:evenHBand="1" w:firstRowFirstColumn="0" w:firstRowLastColumn="0" w:lastRowFirstColumn="0" w:lastRowLastColumn="0"/>
            </w:pPr>
            <w:r w:rsidRPr="00DE05A6">
              <w:t>The Blue Prism Process Delivery Methodology is a proven means of delivering ongoing business benefit through process automation using a controlled and structured Automation Framework</w:t>
            </w:r>
            <w:r>
              <w:t>.</w:t>
            </w:r>
          </w:p>
          <w:p w:rsidR="00ED4DDD" w:rsidRPr="000520EB" w:rsidRDefault="00ED4DDD" w:rsidP="00ED4DDD">
            <w:pPr>
              <w:cnfStyle w:val="000000010000" w:firstRow="0" w:lastRow="0" w:firstColumn="0" w:lastColumn="0" w:oddVBand="0" w:evenVBand="0" w:oddHBand="0" w:evenHBand="1" w:firstRowFirstColumn="0" w:firstRowLastColumn="0" w:lastRowFirstColumn="0" w:lastRowLastColumn="0"/>
            </w:pPr>
            <w:r>
              <w:t xml:space="preserve">Blue Prism portal path: </w:t>
            </w:r>
            <w:r w:rsidRPr="00990CB1">
              <w:t>Home&gt;</w:t>
            </w:r>
            <w:r>
              <w:t xml:space="preserve"> Documents</w:t>
            </w:r>
          </w:p>
        </w:tc>
      </w:tr>
      <w:tr w:rsidR="00ED4DDD" w:rsidRPr="0026216B" w:rsidTr="00ED4DD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56" w:type="dxa"/>
          </w:tcPr>
          <w:p w:rsidR="00ED4DDD" w:rsidRPr="0037711C" w:rsidRDefault="00ED4DDD" w:rsidP="00ED4DDD">
            <w:r w:rsidRPr="004718CC">
              <w:t>Process Creation Guide</w:t>
            </w:r>
          </w:p>
        </w:tc>
        <w:tc>
          <w:tcPr>
            <w:tcW w:w="6945" w:type="dxa"/>
          </w:tcPr>
          <w:p w:rsidR="00ED4DDD" w:rsidRDefault="00ED4DDD" w:rsidP="00ED4DDD">
            <w:pPr>
              <w:cnfStyle w:val="000000100000" w:firstRow="0" w:lastRow="0" w:firstColumn="0" w:lastColumn="0" w:oddVBand="0" w:evenVBand="0" w:oddHBand="1" w:evenHBand="0" w:firstRowFirstColumn="0" w:firstRowLastColumn="0" w:lastRowFirstColumn="0" w:lastRowLastColumn="0"/>
            </w:pPr>
            <w:r w:rsidRPr="004718CC">
              <w:t>This guide describes how to create your Blue Prism process using the standard process template.</w:t>
            </w:r>
          </w:p>
          <w:p w:rsidR="00ED4DDD" w:rsidRPr="000520EB" w:rsidRDefault="00ED4DDD" w:rsidP="00ED4DDD">
            <w:pPr>
              <w:cnfStyle w:val="000000100000" w:firstRow="0" w:lastRow="0" w:firstColumn="0" w:lastColumn="0" w:oddVBand="0" w:evenVBand="0" w:oddHBand="1" w:evenHBand="0" w:firstRowFirstColumn="0" w:firstRowLastColumn="0" w:lastRowFirstColumn="0" w:lastRowLastColumn="0"/>
            </w:pPr>
            <w:r>
              <w:t xml:space="preserve">Blue Prism portal path: </w:t>
            </w:r>
            <w:r w:rsidRPr="00990CB1">
              <w:t>Home&gt;</w:t>
            </w:r>
            <w:r>
              <w:t xml:space="preserve"> Documents</w:t>
            </w:r>
          </w:p>
        </w:tc>
      </w:tr>
      <w:tr w:rsidR="00ED4DDD" w:rsidRPr="0026216B" w:rsidTr="00ED4DD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56" w:type="dxa"/>
          </w:tcPr>
          <w:p w:rsidR="00ED4DDD" w:rsidRPr="004718CC" w:rsidRDefault="00ED4DDD" w:rsidP="00ED4DDD">
            <w:r w:rsidRPr="004718CC">
              <w:t>Blue Prism - Development Best Practice</w:t>
            </w:r>
          </w:p>
        </w:tc>
        <w:tc>
          <w:tcPr>
            <w:tcW w:w="6945" w:type="dxa"/>
          </w:tcPr>
          <w:p w:rsidR="00ED4DDD" w:rsidRDefault="00ED4DDD" w:rsidP="00ED4DDD">
            <w:pPr>
              <w:cnfStyle w:val="000000010000" w:firstRow="0" w:lastRow="0" w:firstColumn="0" w:lastColumn="0" w:oddVBand="0" w:evenVBand="0" w:oddHBand="0" w:evenHBand="1" w:firstRowFirstColumn="0" w:firstRowLastColumn="0" w:lastRowFirstColumn="0" w:lastRowLastColumn="0"/>
            </w:pPr>
            <w:r w:rsidRPr="004718CC">
              <w:t>This guide describes the basic best practice that should be adopted during process and object development.</w:t>
            </w:r>
          </w:p>
          <w:p w:rsidR="00ED4DDD" w:rsidRPr="004718CC" w:rsidRDefault="00ED4DDD" w:rsidP="00ED4DDD">
            <w:pPr>
              <w:cnfStyle w:val="000000010000" w:firstRow="0" w:lastRow="0" w:firstColumn="0" w:lastColumn="0" w:oddVBand="0" w:evenVBand="0" w:oddHBand="0" w:evenHBand="1" w:firstRowFirstColumn="0" w:firstRowLastColumn="0" w:lastRowFirstColumn="0" w:lastRowLastColumn="0"/>
            </w:pPr>
            <w:r>
              <w:t xml:space="preserve">Blue Prism portal path: </w:t>
            </w:r>
            <w:r w:rsidRPr="00990CB1">
              <w:t>Home&gt;</w:t>
            </w:r>
            <w:r>
              <w:t xml:space="preserve"> Documents</w:t>
            </w:r>
          </w:p>
        </w:tc>
      </w:tr>
      <w:tr w:rsidR="00ED4DDD" w:rsidRPr="0026216B" w:rsidTr="00ED4DD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56" w:type="dxa"/>
          </w:tcPr>
          <w:p w:rsidR="00ED4DDD" w:rsidRPr="004718CC" w:rsidRDefault="00ED4DDD" w:rsidP="00ED4DDD">
            <w:r w:rsidRPr="004718CC">
              <w:t>Advanced Exception Handling Guide</w:t>
            </w:r>
          </w:p>
        </w:tc>
        <w:tc>
          <w:tcPr>
            <w:tcW w:w="6945" w:type="dxa"/>
          </w:tcPr>
          <w:p w:rsidR="00ED4DDD" w:rsidRDefault="00ED4DDD" w:rsidP="00ED4DDD">
            <w:pPr>
              <w:cnfStyle w:val="000000100000" w:firstRow="0" w:lastRow="0" w:firstColumn="0" w:lastColumn="0" w:oddVBand="0" w:evenVBand="0" w:oddHBand="1" w:evenHBand="0" w:firstRowFirstColumn="0" w:firstRowLastColumn="0" w:lastRowFirstColumn="0" w:lastRowLastColumn="0"/>
            </w:pPr>
            <w:r w:rsidRPr="004718CC">
              <w:t xml:space="preserve">This </w:t>
            </w:r>
            <w:r>
              <w:t>guide</w:t>
            </w:r>
            <w:r w:rsidRPr="004718CC">
              <w:t xml:space="preserve"> is intended to supplement the Blue Prism Foundation Training course and is aimed at students who have completed the course and are beginning to put their education into practice.</w:t>
            </w:r>
          </w:p>
          <w:p w:rsidR="00ED4DDD" w:rsidRPr="004718CC" w:rsidRDefault="00ED4DDD" w:rsidP="00ED4DDD">
            <w:pPr>
              <w:cnfStyle w:val="000000100000" w:firstRow="0" w:lastRow="0" w:firstColumn="0" w:lastColumn="0" w:oddVBand="0" w:evenVBand="0" w:oddHBand="1" w:evenHBand="0" w:firstRowFirstColumn="0" w:firstRowLastColumn="0" w:lastRowFirstColumn="0" w:lastRowLastColumn="0"/>
            </w:pPr>
            <w:r>
              <w:t xml:space="preserve">Blue Prism portal path: </w:t>
            </w:r>
            <w:r w:rsidRPr="00990CB1">
              <w:t>Home&gt;</w:t>
            </w:r>
            <w:r>
              <w:t xml:space="preserve"> Documents</w:t>
            </w:r>
          </w:p>
        </w:tc>
      </w:tr>
      <w:tr w:rsidR="00ED4DDD" w:rsidRPr="0026216B" w:rsidTr="00ED4DD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56" w:type="dxa"/>
          </w:tcPr>
          <w:p w:rsidR="00ED4DDD" w:rsidRPr="004718CC" w:rsidRDefault="00ED4DDD" w:rsidP="00ED4DDD">
            <w:r w:rsidRPr="00353871">
              <w:t>Advanced Work Queues Guide</w:t>
            </w:r>
          </w:p>
        </w:tc>
        <w:tc>
          <w:tcPr>
            <w:tcW w:w="6945" w:type="dxa"/>
          </w:tcPr>
          <w:p w:rsidR="00ED4DDD" w:rsidRDefault="00ED4DDD" w:rsidP="00ED4DDD">
            <w:pPr>
              <w:cnfStyle w:val="000000010000" w:firstRow="0" w:lastRow="0" w:firstColumn="0" w:lastColumn="0" w:oddVBand="0" w:evenVBand="0" w:oddHBand="0" w:evenHBand="1" w:firstRowFirstColumn="0" w:firstRowLastColumn="0" w:lastRowFirstColumn="0" w:lastRowLastColumn="0"/>
            </w:pPr>
            <w:r w:rsidRPr="005C5F63">
              <w:t>This document is a guide to using Work Queues within Blue Prism. During the Foundation Training course, you were taught that Work Queues provide the functionality to store, manage, share and report on process work. This guide will provide additional knowledge of Work Queue features not covered by the Foundation course.</w:t>
            </w:r>
          </w:p>
          <w:p w:rsidR="00ED4DDD" w:rsidRPr="004718CC" w:rsidRDefault="00ED4DDD" w:rsidP="00ED4DDD">
            <w:pPr>
              <w:cnfStyle w:val="000000010000" w:firstRow="0" w:lastRow="0" w:firstColumn="0" w:lastColumn="0" w:oddVBand="0" w:evenVBand="0" w:oddHBand="0" w:evenHBand="1" w:firstRowFirstColumn="0" w:firstRowLastColumn="0" w:lastRowFirstColumn="0" w:lastRowLastColumn="0"/>
            </w:pPr>
            <w:r>
              <w:t xml:space="preserve">Blue Prism portal path: </w:t>
            </w:r>
            <w:r w:rsidRPr="00990CB1">
              <w:t>Home&gt;</w:t>
            </w:r>
            <w:r>
              <w:t xml:space="preserve"> Documents</w:t>
            </w:r>
          </w:p>
        </w:tc>
      </w:tr>
    </w:tbl>
    <w:p w:rsidR="00ED4DDD" w:rsidRDefault="00ED4DDD" w:rsidP="004718CC">
      <w:pPr>
        <w:rPr>
          <w:rFonts w:eastAsia="Calibri"/>
        </w:rPr>
      </w:pPr>
    </w:p>
    <w:p w:rsidR="00ED4DDD" w:rsidRDefault="00ED4DDD" w:rsidP="004718CC">
      <w:pPr>
        <w:rPr>
          <w:rFonts w:eastAsia="Calibri"/>
        </w:rPr>
      </w:pPr>
    </w:p>
    <w:p w:rsidR="005C5F63" w:rsidRDefault="005C5F63" w:rsidP="005C5F63">
      <w:pPr>
        <w:rPr>
          <w:rStyle w:val="Heading1Char"/>
        </w:rPr>
      </w:pPr>
    </w:p>
    <w:p w:rsidR="004718CC" w:rsidRDefault="004718CC" w:rsidP="004718CC">
      <w:pPr>
        <w:rPr>
          <w:rStyle w:val="Heading1Char"/>
        </w:rPr>
      </w:pPr>
    </w:p>
    <w:p w:rsidR="0080294D" w:rsidRDefault="005C5F63" w:rsidP="0080294D">
      <w:r w:rsidRPr="0026216B">
        <w:rPr>
          <w:rStyle w:val="Heading1Char"/>
          <w:noProof/>
          <w:lang w:eastAsia="en-GB"/>
        </w:rPr>
        <mc:AlternateContent>
          <mc:Choice Requires="wps">
            <w:drawing>
              <wp:anchor distT="0" distB="0" distL="114300" distR="114300" simplePos="0" relativeHeight="251699200" behindDoc="0" locked="0" layoutInCell="1" allowOverlap="1" wp14:anchorId="0EAE9BA1" wp14:editId="5B953578">
                <wp:simplePos x="0" y="0"/>
                <wp:positionH relativeFrom="page">
                  <wp:posOffset>537210</wp:posOffset>
                </wp:positionH>
                <wp:positionV relativeFrom="bottomMargin">
                  <wp:posOffset>-1881505</wp:posOffset>
                </wp:positionV>
                <wp:extent cx="6465600" cy="1861200"/>
                <wp:effectExtent l="0" t="0" r="0" b="5080"/>
                <wp:wrapNone/>
                <wp:docPr id="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65600" cy="1861200"/>
                        </a:xfrm>
                        <a:prstGeom prst="rect">
                          <a:avLst/>
                        </a:prstGeom>
                        <a:noFill/>
                        <a:ln w="9525">
                          <a:noFill/>
                          <a:miter lim="800000"/>
                          <a:headEnd/>
                          <a:tailEnd/>
                        </a:ln>
                      </wps:spPr>
                      <wps:txbx>
                        <w:txbxContent>
                          <w:p w:rsidR="00811A6A" w:rsidRDefault="00811A6A" w:rsidP="00811A6A">
                            <w:pPr>
                              <w:pStyle w:val="Legal"/>
                            </w:pPr>
                            <w:r>
                              <w:t>T</w:t>
                            </w:r>
                            <w:r w:rsidRPr="0062509D">
                              <w:t>he information contained in this document is the proprietary and confidential information of Blue Prism Limited and should not be disclosed to a third party without the written consent of an authorised Blue Prism representative. No part of this document may be reproduced or transmitted in any form or by any means, electronic or mechanical, including photocopying without the written permission of Blue Prism Limited</w:t>
                            </w:r>
                            <w:r>
                              <w:t>.</w:t>
                            </w:r>
                          </w:p>
                          <w:p w:rsidR="00811A6A" w:rsidRPr="00F67CF9" w:rsidRDefault="00811A6A" w:rsidP="00811A6A">
                            <w:pPr>
                              <w:pStyle w:val="Legal"/>
                              <w:rPr>
                                <w:rFonts w:eastAsia="Calibri"/>
                                <w:b/>
                              </w:rPr>
                            </w:pPr>
                            <w:r w:rsidRPr="00F67CF9">
                              <w:rPr>
                                <w:rFonts w:eastAsia="Calibri"/>
                                <w:b/>
                              </w:rPr>
                              <w:t>© Blue Prism Limited</w:t>
                            </w:r>
                            <w:r>
                              <w:rPr>
                                <w:rFonts w:eastAsia="Calibri"/>
                                <w:b/>
                              </w:rPr>
                              <w:t xml:space="preserve">, 2001 – </w:t>
                            </w:r>
                            <w:r>
                              <w:rPr>
                                <w:rFonts w:eastAsia="Calibri"/>
                                <w:b/>
                              </w:rPr>
                              <w:fldChar w:fldCharType="begin"/>
                            </w:r>
                            <w:r>
                              <w:rPr>
                                <w:rFonts w:eastAsia="Calibri"/>
                                <w:b/>
                              </w:rPr>
                              <w:instrText xml:space="preserve"> DATE  \@ "YYYY"  \* MERGEFORMAT </w:instrText>
                            </w:r>
                            <w:r>
                              <w:rPr>
                                <w:rFonts w:eastAsia="Calibri"/>
                                <w:b/>
                              </w:rPr>
                              <w:fldChar w:fldCharType="separate"/>
                            </w:r>
                            <w:r w:rsidR="000158B3">
                              <w:rPr>
                                <w:rFonts w:eastAsia="Calibri"/>
                                <w:b/>
                                <w:noProof/>
                              </w:rPr>
                              <w:t>2019</w:t>
                            </w:r>
                            <w:r>
                              <w:rPr>
                                <w:rFonts w:eastAsia="Calibri"/>
                                <w:b/>
                              </w:rPr>
                              <w:fldChar w:fldCharType="end"/>
                            </w:r>
                            <w:r>
                              <w:rPr>
                                <w:rFonts w:eastAsia="Calibri"/>
                                <w:b/>
                              </w:rPr>
                              <w:br/>
                            </w:r>
                            <w:r>
                              <w:t>®Blue Prism is a registered trademark of Blue Prism Limited</w:t>
                            </w:r>
                          </w:p>
                          <w:p w:rsidR="00811A6A" w:rsidRDefault="00811A6A" w:rsidP="00811A6A">
                            <w:pPr>
                              <w:pStyle w:val="Legal"/>
                            </w:pPr>
                            <w:r w:rsidRPr="0062509D">
                              <w:t>All trademarks are hereby acknowledged and are used to the benefit of their respective owners.</w:t>
                            </w:r>
                            <w:r>
                              <w:br/>
                            </w:r>
                            <w:r>
                              <w:rPr>
                                <w:rFonts w:eastAsia="Calibri"/>
                              </w:rPr>
                              <w:t>Blue Prism is not responsible for the content of external websites referenced by this document.</w:t>
                            </w:r>
                            <w:r w:rsidRPr="0062509D">
                              <w:rPr>
                                <w:rFonts w:eastAsia="Calibri"/>
                              </w:rPr>
                              <w:t xml:space="preserve"> </w:t>
                            </w:r>
                          </w:p>
                          <w:p w:rsidR="0080294D" w:rsidRDefault="00811A6A" w:rsidP="0080294D">
                            <w:pPr>
                              <w:pStyle w:val="Legal"/>
                            </w:pPr>
                            <w:r w:rsidRPr="0062509D">
                              <w:t>Blue Prism Limited</w:t>
                            </w:r>
                            <w:r>
                              <w:t>, 2 Cinnamon Park, Crab Lane, Warrington, WA2 0XP, United Kingdom</w:t>
                            </w:r>
                            <w:r>
                              <w:br/>
                            </w:r>
                            <w:r w:rsidRPr="0062509D">
                              <w:t>Registered in England</w:t>
                            </w:r>
                            <w:r>
                              <w:t>:</w:t>
                            </w:r>
                            <w:r w:rsidRPr="0062509D">
                              <w:t xml:space="preserve"> Reg. No. 4260035</w:t>
                            </w:r>
                            <w:r>
                              <w:t xml:space="preserve">.  </w:t>
                            </w:r>
                            <w:proofErr w:type="gramStart"/>
                            <w:r>
                              <w:rPr>
                                <w:lang w:val="fr-FR"/>
                              </w:rPr>
                              <w:t>Tel:</w:t>
                            </w:r>
                            <w:proofErr w:type="gramEnd"/>
                            <w:r>
                              <w:rPr>
                                <w:lang w:val="fr-FR"/>
                              </w:rPr>
                              <w:t xml:space="preserve"> +44 </w:t>
                            </w:r>
                            <w:r w:rsidRPr="00136B2C">
                              <w:rPr>
                                <w:lang w:val="fr-FR"/>
                              </w:rPr>
                              <w:t>870 879 3000</w:t>
                            </w:r>
                            <w:r>
                              <w:rPr>
                                <w:lang w:val="fr-FR"/>
                              </w:rPr>
                              <w:t xml:space="preserve">.  </w:t>
                            </w:r>
                            <w:r>
                              <w:t xml:space="preserve">Web: </w:t>
                            </w:r>
                            <w:hyperlink r:id="rId15" w:history="1">
                              <w:r w:rsidRPr="00F67CF9">
                                <w:rPr>
                                  <w:rStyle w:val="Hyperlink"/>
                                  <w:rFonts w:eastAsia="Calibri"/>
                                  <w:lang w:val="fr-FR"/>
                                </w:rPr>
                                <w:t>www.blueprism.com</w:t>
                              </w:r>
                            </w:hyperlink>
                          </w:p>
                        </w:txbxContent>
                      </wps:txbx>
                      <wps:bodyPr rot="0" vert="horz" wrap="square" lIns="91440" tIns="45720" rIns="91440" bIns="45720" anchor="t" anchorCtr="0">
                        <a:spAutoFit/>
                      </wps:bodyPr>
                    </wps:wsp>
                  </a:graphicData>
                </a:graphic>
                <wp14:sizeRelH relativeFrom="page">
                  <wp14:pctWidth>0</wp14:pctWidth>
                </wp14:sizeRelH>
                <wp14:sizeRelV relativeFrom="page">
                  <wp14:pctHeight>0</wp14:pctHeight>
                </wp14:sizeRelV>
              </wp:anchor>
            </w:drawing>
          </mc:Choice>
          <mc:Fallback>
            <w:pict>
              <v:shapetype w14:anchorId="0EAE9BA1" id="_x0000_t202" coordsize="21600,21600" o:spt="202" path="m,l,21600r21600,l21600,xe">
                <v:stroke joinstyle="miter"/>
                <v:path gradientshapeok="t" o:connecttype="rect"/>
              </v:shapetype>
              <v:shape id="_x0000_s1029" type="#_x0000_t202" style="position:absolute;margin-left:42.3pt;margin-top:-148.15pt;width:509.1pt;height:146.55pt;z-index:251699200;visibility:visible;mso-wrap-style:square;mso-width-percent:0;mso-height-percent:0;mso-wrap-distance-left:9pt;mso-wrap-distance-top:0;mso-wrap-distance-right:9pt;mso-wrap-distance-bottom:0;mso-position-horizontal:absolute;mso-position-horizontal-relative:page;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" filled="f" stroked="f">
                <v:textbox style="mso-fit-shape-to-text:t">
                  <w:txbxContent>
                    <w:p w:rsidR="00811A6A" w:rsidRDefault="00811A6A" w:rsidP="00811A6A">
                      <w:pPr>
                        <w:pStyle w:val="Legal"/>
                      </w:pPr>
                      <w:r>
                        <w:t>T</w:t>
                      </w:r>
                      <w:r w:rsidRPr="0062509D">
                        <w:t>he information contained in this document is the proprietary and confidential information of Blue Prism Limited and should not be disclosed to a third party without the written consent of an authorised Blue Prism representative. No part of this document may be reproduced or transmitted in any form or by any means, electronic or mechanical, including photocopying without the written permission of Blue Prism Limited</w:t>
                      </w:r>
                      <w:r>
                        <w:t>.</w:t>
                      </w:r>
                    </w:p>
                    <w:p w:rsidR="00811A6A" w:rsidRPr="00F67CF9" w:rsidRDefault="00811A6A" w:rsidP="00811A6A">
                      <w:pPr>
                        <w:pStyle w:val="Legal"/>
                        <w:rPr>
                          <w:rFonts w:eastAsia="Calibri"/>
                          <w:b/>
                        </w:rPr>
                      </w:pPr>
                      <w:r w:rsidRPr="00F67CF9">
                        <w:rPr>
                          <w:rFonts w:eastAsia="Calibri"/>
                          <w:b/>
                        </w:rPr>
                        <w:t>© Blue Prism Limited</w:t>
                      </w:r>
                      <w:r>
                        <w:rPr>
                          <w:rFonts w:eastAsia="Calibri"/>
                          <w:b/>
                        </w:rPr>
                        <w:t xml:space="preserve">, 2001 – </w:t>
                      </w:r>
                      <w:r>
                        <w:rPr>
                          <w:rFonts w:eastAsia="Calibri"/>
                          <w:b/>
                        </w:rPr>
                        <w:fldChar w:fldCharType="begin"/>
                      </w:r>
                      <w:r>
                        <w:rPr>
                          <w:rFonts w:eastAsia="Calibri"/>
                          <w:b/>
                        </w:rPr>
                        <w:instrText xml:space="preserve"> DATE  \@ "YYYY"  \* MERGEFORMAT </w:instrText>
                      </w:r>
                      <w:r>
                        <w:rPr>
                          <w:rFonts w:eastAsia="Calibri"/>
                          <w:b/>
                        </w:rPr>
                        <w:fldChar w:fldCharType="separate"/>
                      </w:r>
                      <w:r w:rsidR="000158B3">
                        <w:rPr>
                          <w:rFonts w:eastAsia="Calibri"/>
                          <w:b/>
                          <w:noProof/>
                        </w:rPr>
                        <w:t>2019</w:t>
                      </w:r>
                      <w:r>
                        <w:rPr>
                          <w:rFonts w:eastAsia="Calibri"/>
                          <w:b/>
                        </w:rPr>
                        <w:fldChar w:fldCharType="end"/>
                      </w:r>
                      <w:r>
                        <w:rPr>
                          <w:rFonts w:eastAsia="Calibri"/>
                          <w:b/>
                        </w:rPr>
                        <w:br/>
                      </w:r>
                      <w:r>
                        <w:t>®Blue Prism is a registered trademark of Blue Prism Limited</w:t>
                      </w:r>
                    </w:p>
                    <w:p w:rsidR="00811A6A" w:rsidRDefault="00811A6A" w:rsidP="00811A6A">
                      <w:pPr>
                        <w:pStyle w:val="Legal"/>
                      </w:pPr>
                      <w:r w:rsidRPr="0062509D">
                        <w:t>All trademarks are hereby acknowledged and are used to the benefit of their respective owners.</w:t>
                      </w:r>
                      <w:r>
                        <w:br/>
                      </w:r>
                      <w:r>
                        <w:rPr>
                          <w:rFonts w:eastAsia="Calibri"/>
                        </w:rPr>
                        <w:t>Blue Prism is not responsible for the content of external websites referenced by this document.</w:t>
                      </w:r>
                      <w:r w:rsidRPr="0062509D">
                        <w:rPr>
                          <w:rFonts w:eastAsia="Calibri"/>
                        </w:rPr>
                        <w:t xml:space="preserve"> </w:t>
                      </w:r>
                    </w:p>
                    <w:p w:rsidR="0080294D" w:rsidRDefault="00811A6A" w:rsidP="0080294D">
                      <w:pPr>
                        <w:pStyle w:val="Legal"/>
                      </w:pPr>
                      <w:r w:rsidRPr="0062509D">
                        <w:t>Blue Prism Limited</w:t>
                      </w:r>
                      <w:r>
                        <w:t>, 2 Cinnamon Park, Crab Lane, Warrington, WA2 0XP, United Kingdom</w:t>
                      </w:r>
                      <w:r>
                        <w:br/>
                      </w:r>
                      <w:r w:rsidRPr="0062509D">
                        <w:t>Registered in England</w:t>
                      </w:r>
                      <w:r>
                        <w:t>:</w:t>
                      </w:r>
                      <w:r w:rsidRPr="0062509D">
                        <w:t xml:space="preserve"> Reg. No. 4260035</w:t>
                      </w:r>
                      <w:r>
                        <w:t xml:space="preserve">.  </w:t>
                      </w:r>
                      <w:proofErr w:type="gramStart"/>
                      <w:r>
                        <w:rPr>
                          <w:lang w:val="fr-FR"/>
                        </w:rPr>
                        <w:t>Tel:</w:t>
                      </w:r>
                      <w:proofErr w:type="gramEnd"/>
                      <w:r>
                        <w:rPr>
                          <w:lang w:val="fr-FR"/>
                        </w:rPr>
                        <w:t xml:space="preserve"> +44 </w:t>
                      </w:r>
                      <w:r w:rsidRPr="00136B2C">
                        <w:rPr>
                          <w:lang w:val="fr-FR"/>
                        </w:rPr>
                        <w:t>870 879 3000</w:t>
                      </w:r>
                      <w:r>
                        <w:rPr>
                          <w:lang w:val="fr-FR"/>
                        </w:rPr>
                        <w:t xml:space="preserve">.  </w:t>
                      </w:r>
                      <w:r>
                        <w:t xml:space="preserve">Web: </w:t>
                      </w:r>
                      <w:hyperlink r:id="rId16" w:history="1">
                        <w:r w:rsidRPr="00F67CF9">
                          <w:rPr>
                            <w:rStyle w:val="Hyperlink"/>
                            <w:rFonts w:eastAsia="Calibri"/>
                            <w:lang w:val="fr-FR"/>
                          </w:rPr>
                          <w:t>www.blueprism.com</w:t>
                        </w:r>
                      </w:hyperlink>
                    </w:p>
                  </w:txbxContent>
                </v:textbox>
                <w10:wrap anchorx="page" anchory="margin"/>
              </v:shape>
            </w:pict>
          </mc:Fallback>
        </mc:AlternateContent>
      </w:r>
    </w:p>
    <w:p w:rsidR="00A71291" w:rsidRPr="003B11C3" w:rsidRDefault="00950B31" w:rsidP="00E13BB2">
      <w:pPr>
        <w:pStyle w:val="TOCHeading"/>
      </w:pPr>
      <w:r w:rsidRPr="003B11C3">
        <w:lastRenderedPageBreak/>
        <w:t>C</w:t>
      </w:r>
      <w:r w:rsidR="00A37A11" w:rsidRPr="003B11C3">
        <w:t>ontents</w:t>
      </w:r>
    </w:p>
    <w:p w:rsidR="000431C6" w:rsidRDefault="00F5387E">
      <w:pPr>
        <w:pStyle w:val="TOC1"/>
        <w:rPr>
          <w:rFonts w:asciiTheme="minorHAnsi" w:hAnsiTheme="minorHAnsi"/>
          <w:color w:val="auto"/>
          <w:lang/>
        </w:rPr>
      </w:pPr>
      <w:r w:rsidRPr="003B11C3">
        <w:rPr>
          <w:rFonts w:cs="Arial"/>
          <w:noProof w:val="0"/>
          <w:color w:val="4F81BD"/>
          <w:sz w:val="24"/>
        </w:rPr>
        <w:fldChar w:fldCharType="begin"/>
      </w:r>
      <w:r w:rsidR="00C3420A" w:rsidRPr="003B11C3">
        <w:rPr>
          <w:rFonts w:cs="Arial"/>
          <w:noProof w:val="0"/>
        </w:rPr>
        <w:instrText xml:space="preserve"> TOC \o "1-2</w:instrText>
      </w:r>
      <w:r w:rsidR="00A37A11" w:rsidRPr="003B11C3">
        <w:rPr>
          <w:rFonts w:cs="Arial"/>
          <w:noProof w:val="0"/>
        </w:rPr>
        <w:instrText xml:space="preserve">" \h \z \u </w:instrText>
      </w:r>
      <w:r w:rsidRPr="003B11C3">
        <w:rPr>
          <w:rFonts w:cs="Arial"/>
          <w:noProof w:val="0"/>
          <w:color w:val="4F81BD"/>
          <w:sz w:val="24"/>
        </w:rPr>
        <w:fldChar w:fldCharType="separate"/>
      </w:r>
      <w:hyperlink w:anchor="_Toc14720532" w:history="1">
        <w:r w:rsidR="000431C6" w:rsidRPr="00116572">
          <w:rPr>
            <w:rStyle w:val="Hyperlink"/>
          </w:rPr>
          <w:t>Revision History</w:t>
        </w:r>
        <w:r w:rsidR="000431C6">
          <w:rPr>
            <w:webHidden/>
          </w:rPr>
          <w:tab/>
        </w:r>
        <w:r w:rsidR="000431C6">
          <w:rPr>
            <w:webHidden/>
          </w:rPr>
          <w:fldChar w:fldCharType="begin"/>
        </w:r>
        <w:r w:rsidR="000431C6">
          <w:rPr>
            <w:webHidden/>
          </w:rPr>
          <w:instrText xml:space="preserve"> PAGEREF _Toc14720532 \h </w:instrText>
        </w:r>
        <w:r w:rsidR="000431C6">
          <w:rPr>
            <w:webHidden/>
          </w:rPr>
        </w:r>
        <w:r w:rsidR="000431C6">
          <w:rPr>
            <w:webHidden/>
          </w:rPr>
          <w:fldChar w:fldCharType="separate"/>
        </w:r>
        <w:r w:rsidR="000431C6">
          <w:rPr>
            <w:webHidden/>
          </w:rPr>
          <w:t>2</w:t>
        </w:r>
        <w:r w:rsidR="000431C6">
          <w:rPr>
            <w:webHidden/>
          </w:rPr>
          <w:fldChar w:fldCharType="end"/>
        </w:r>
      </w:hyperlink>
    </w:p>
    <w:p w:rsidR="000431C6" w:rsidRDefault="005361B8">
      <w:pPr>
        <w:pStyle w:val="TOC1"/>
        <w:rPr>
          <w:rFonts w:asciiTheme="minorHAnsi" w:hAnsiTheme="minorHAnsi"/>
          <w:color w:val="auto"/>
          <w:lang/>
        </w:rPr>
      </w:pPr>
      <w:hyperlink w:anchor="_Toc14720533" w:history="1">
        <w:r w:rsidR="000431C6" w:rsidRPr="00116572">
          <w:rPr>
            <w:rStyle w:val="Hyperlink"/>
          </w:rPr>
          <w:t>Reference Training</w:t>
        </w:r>
        <w:r w:rsidR="000431C6">
          <w:rPr>
            <w:webHidden/>
          </w:rPr>
          <w:tab/>
        </w:r>
        <w:r w:rsidR="000431C6">
          <w:rPr>
            <w:webHidden/>
          </w:rPr>
          <w:fldChar w:fldCharType="begin"/>
        </w:r>
        <w:r w:rsidR="000431C6">
          <w:rPr>
            <w:webHidden/>
          </w:rPr>
          <w:instrText xml:space="preserve"> PAGEREF _Toc14720533 \h </w:instrText>
        </w:r>
        <w:r w:rsidR="000431C6">
          <w:rPr>
            <w:webHidden/>
          </w:rPr>
        </w:r>
        <w:r w:rsidR="000431C6">
          <w:rPr>
            <w:webHidden/>
          </w:rPr>
          <w:fldChar w:fldCharType="separate"/>
        </w:r>
        <w:r w:rsidR="000431C6">
          <w:rPr>
            <w:webHidden/>
          </w:rPr>
          <w:t>2</w:t>
        </w:r>
        <w:r w:rsidR="000431C6">
          <w:rPr>
            <w:webHidden/>
          </w:rPr>
          <w:fldChar w:fldCharType="end"/>
        </w:r>
      </w:hyperlink>
    </w:p>
    <w:p w:rsidR="000431C6" w:rsidRDefault="005361B8">
      <w:pPr>
        <w:pStyle w:val="TOC1"/>
        <w:rPr>
          <w:rFonts w:asciiTheme="minorHAnsi" w:hAnsiTheme="minorHAnsi"/>
          <w:color w:val="auto"/>
          <w:lang/>
        </w:rPr>
      </w:pPr>
      <w:hyperlink w:anchor="_Toc14720534" w:history="1">
        <w:r w:rsidR="000431C6" w:rsidRPr="00116572">
          <w:rPr>
            <w:rStyle w:val="Hyperlink"/>
          </w:rPr>
          <w:t>1.</w:t>
        </w:r>
        <w:r w:rsidR="000431C6">
          <w:rPr>
            <w:rFonts w:asciiTheme="minorHAnsi" w:hAnsiTheme="minorHAnsi"/>
            <w:color w:val="auto"/>
            <w:lang/>
          </w:rPr>
          <w:tab/>
        </w:r>
        <w:r w:rsidR="000431C6" w:rsidRPr="00116572">
          <w:rPr>
            <w:rStyle w:val="Hyperlink"/>
          </w:rPr>
          <w:t>Introduction</w:t>
        </w:r>
        <w:r w:rsidR="000431C6">
          <w:rPr>
            <w:webHidden/>
          </w:rPr>
          <w:tab/>
        </w:r>
        <w:r w:rsidR="000431C6">
          <w:rPr>
            <w:webHidden/>
          </w:rPr>
          <w:fldChar w:fldCharType="begin"/>
        </w:r>
        <w:r w:rsidR="000431C6">
          <w:rPr>
            <w:webHidden/>
          </w:rPr>
          <w:instrText xml:space="preserve"> PAGEREF _Toc14720534 \h </w:instrText>
        </w:r>
        <w:r w:rsidR="000431C6">
          <w:rPr>
            <w:webHidden/>
          </w:rPr>
        </w:r>
        <w:r w:rsidR="000431C6">
          <w:rPr>
            <w:webHidden/>
          </w:rPr>
          <w:fldChar w:fldCharType="separate"/>
        </w:r>
        <w:r w:rsidR="000431C6">
          <w:rPr>
            <w:webHidden/>
          </w:rPr>
          <w:t>4</w:t>
        </w:r>
        <w:r w:rsidR="000431C6">
          <w:rPr>
            <w:webHidden/>
          </w:rPr>
          <w:fldChar w:fldCharType="end"/>
        </w:r>
      </w:hyperlink>
    </w:p>
    <w:p w:rsidR="000431C6" w:rsidRDefault="005361B8">
      <w:pPr>
        <w:pStyle w:val="TOC1"/>
        <w:rPr>
          <w:rFonts w:asciiTheme="minorHAnsi" w:hAnsiTheme="minorHAnsi"/>
          <w:color w:val="auto"/>
          <w:lang/>
        </w:rPr>
      </w:pPr>
      <w:hyperlink w:anchor="_Toc14720535" w:history="1">
        <w:r w:rsidR="000431C6" w:rsidRPr="00116572">
          <w:rPr>
            <w:rStyle w:val="Hyperlink"/>
          </w:rPr>
          <w:t>2.</w:t>
        </w:r>
        <w:r w:rsidR="000431C6">
          <w:rPr>
            <w:rFonts w:asciiTheme="minorHAnsi" w:hAnsiTheme="minorHAnsi"/>
            <w:color w:val="auto"/>
            <w:lang/>
          </w:rPr>
          <w:tab/>
        </w:r>
        <w:r w:rsidR="000431C6" w:rsidRPr="00116572">
          <w:rPr>
            <w:rStyle w:val="Hyperlink"/>
          </w:rPr>
          <w:t>Process Diagram</w:t>
        </w:r>
        <w:r w:rsidR="000431C6">
          <w:rPr>
            <w:webHidden/>
          </w:rPr>
          <w:tab/>
        </w:r>
        <w:r w:rsidR="000431C6">
          <w:rPr>
            <w:webHidden/>
          </w:rPr>
          <w:fldChar w:fldCharType="begin"/>
        </w:r>
        <w:r w:rsidR="000431C6">
          <w:rPr>
            <w:webHidden/>
          </w:rPr>
          <w:instrText xml:space="preserve"> PAGEREF _Toc14720535 \h </w:instrText>
        </w:r>
        <w:r w:rsidR="000431C6">
          <w:rPr>
            <w:webHidden/>
          </w:rPr>
        </w:r>
        <w:r w:rsidR="000431C6">
          <w:rPr>
            <w:webHidden/>
          </w:rPr>
          <w:fldChar w:fldCharType="separate"/>
        </w:r>
        <w:r w:rsidR="000431C6">
          <w:rPr>
            <w:webHidden/>
          </w:rPr>
          <w:t>5</w:t>
        </w:r>
        <w:r w:rsidR="000431C6">
          <w:rPr>
            <w:webHidden/>
          </w:rPr>
          <w:fldChar w:fldCharType="end"/>
        </w:r>
      </w:hyperlink>
    </w:p>
    <w:p w:rsidR="000431C6" w:rsidRDefault="005361B8">
      <w:pPr>
        <w:pStyle w:val="TOC1"/>
        <w:rPr>
          <w:rFonts w:asciiTheme="minorHAnsi" w:hAnsiTheme="minorHAnsi"/>
          <w:color w:val="auto"/>
          <w:lang/>
        </w:rPr>
      </w:pPr>
      <w:hyperlink w:anchor="_Toc14720536" w:history="1">
        <w:r w:rsidR="000431C6" w:rsidRPr="00116572">
          <w:rPr>
            <w:rStyle w:val="Hyperlink"/>
          </w:rPr>
          <w:t>3.</w:t>
        </w:r>
        <w:r w:rsidR="000431C6">
          <w:rPr>
            <w:rFonts w:asciiTheme="minorHAnsi" w:hAnsiTheme="minorHAnsi"/>
            <w:color w:val="auto"/>
            <w:lang/>
          </w:rPr>
          <w:tab/>
        </w:r>
        <w:r w:rsidR="000431C6" w:rsidRPr="00116572">
          <w:rPr>
            <w:rStyle w:val="Hyperlink"/>
          </w:rPr>
          <w:t>Process Description</w:t>
        </w:r>
        <w:r w:rsidR="000431C6">
          <w:rPr>
            <w:webHidden/>
          </w:rPr>
          <w:tab/>
        </w:r>
        <w:r w:rsidR="000431C6">
          <w:rPr>
            <w:webHidden/>
          </w:rPr>
          <w:fldChar w:fldCharType="begin"/>
        </w:r>
        <w:r w:rsidR="000431C6">
          <w:rPr>
            <w:webHidden/>
          </w:rPr>
          <w:instrText xml:space="preserve"> PAGEREF _Toc14720536 \h </w:instrText>
        </w:r>
        <w:r w:rsidR="000431C6">
          <w:rPr>
            <w:webHidden/>
          </w:rPr>
        </w:r>
        <w:r w:rsidR="000431C6">
          <w:rPr>
            <w:webHidden/>
          </w:rPr>
          <w:fldChar w:fldCharType="separate"/>
        </w:r>
        <w:r w:rsidR="000431C6">
          <w:rPr>
            <w:webHidden/>
          </w:rPr>
          <w:t>6</w:t>
        </w:r>
        <w:r w:rsidR="000431C6">
          <w:rPr>
            <w:webHidden/>
          </w:rPr>
          <w:fldChar w:fldCharType="end"/>
        </w:r>
      </w:hyperlink>
    </w:p>
    <w:p w:rsidR="000431C6" w:rsidRDefault="005361B8">
      <w:pPr>
        <w:pStyle w:val="TOC2"/>
        <w:rPr>
          <w:rFonts w:asciiTheme="minorHAnsi" w:hAnsiTheme="minorHAnsi"/>
          <w:color w:val="auto"/>
          <w:lang/>
        </w:rPr>
      </w:pPr>
      <w:hyperlink w:anchor="_Toc14720537" w:history="1">
        <w:r w:rsidR="000431C6" w:rsidRPr="00116572">
          <w:rPr>
            <w:rStyle w:val="Hyperlink"/>
          </w:rPr>
          <w:t>3.1.</w:t>
        </w:r>
        <w:r w:rsidR="000431C6">
          <w:rPr>
            <w:rFonts w:asciiTheme="minorHAnsi" w:hAnsiTheme="minorHAnsi"/>
            <w:color w:val="auto"/>
            <w:lang/>
          </w:rPr>
          <w:tab/>
        </w:r>
        <w:r w:rsidR="000431C6" w:rsidRPr="00116572">
          <w:rPr>
            <w:rStyle w:val="Hyperlink"/>
          </w:rPr>
          <w:t>&lt;Process Flow 1&gt;</w:t>
        </w:r>
        <w:r w:rsidR="000431C6">
          <w:rPr>
            <w:webHidden/>
          </w:rPr>
          <w:tab/>
        </w:r>
        <w:r w:rsidR="000431C6">
          <w:rPr>
            <w:webHidden/>
          </w:rPr>
          <w:fldChar w:fldCharType="begin"/>
        </w:r>
        <w:r w:rsidR="000431C6">
          <w:rPr>
            <w:webHidden/>
          </w:rPr>
          <w:instrText xml:space="preserve"> PAGEREF _Toc14720537 \h </w:instrText>
        </w:r>
        <w:r w:rsidR="000431C6">
          <w:rPr>
            <w:webHidden/>
          </w:rPr>
        </w:r>
        <w:r w:rsidR="000431C6">
          <w:rPr>
            <w:webHidden/>
          </w:rPr>
          <w:fldChar w:fldCharType="separate"/>
        </w:r>
        <w:r w:rsidR="000431C6">
          <w:rPr>
            <w:webHidden/>
          </w:rPr>
          <w:t>6</w:t>
        </w:r>
        <w:r w:rsidR="000431C6">
          <w:rPr>
            <w:webHidden/>
          </w:rPr>
          <w:fldChar w:fldCharType="end"/>
        </w:r>
      </w:hyperlink>
    </w:p>
    <w:p w:rsidR="000431C6" w:rsidRDefault="005361B8">
      <w:pPr>
        <w:pStyle w:val="TOC1"/>
        <w:rPr>
          <w:rFonts w:asciiTheme="minorHAnsi" w:hAnsiTheme="minorHAnsi"/>
          <w:color w:val="auto"/>
          <w:lang/>
        </w:rPr>
      </w:pPr>
      <w:hyperlink w:anchor="_Toc14720538" w:history="1">
        <w:r w:rsidR="000431C6" w:rsidRPr="00116572">
          <w:rPr>
            <w:rStyle w:val="Hyperlink"/>
          </w:rPr>
          <w:t>4.</w:t>
        </w:r>
        <w:r w:rsidR="000431C6">
          <w:rPr>
            <w:rFonts w:asciiTheme="minorHAnsi" w:hAnsiTheme="minorHAnsi"/>
            <w:color w:val="auto"/>
            <w:lang/>
          </w:rPr>
          <w:tab/>
        </w:r>
        <w:r w:rsidR="000431C6" w:rsidRPr="00116572">
          <w:rPr>
            <w:rStyle w:val="Hyperlink"/>
          </w:rPr>
          <w:t>Data</w:t>
        </w:r>
        <w:r w:rsidR="000431C6">
          <w:rPr>
            <w:webHidden/>
          </w:rPr>
          <w:tab/>
        </w:r>
        <w:r w:rsidR="000431C6">
          <w:rPr>
            <w:webHidden/>
          </w:rPr>
          <w:fldChar w:fldCharType="begin"/>
        </w:r>
        <w:r w:rsidR="000431C6">
          <w:rPr>
            <w:webHidden/>
          </w:rPr>
          <w:instrText xml:space="preserve"> PAGEREF _Toc14720538 \h </w:instrText>
        </w:r>
        <w:r w:rsidR="000431C6">
          <w:rPr>
            <w:webHidden/>
          </w:rPr>
        </w:r>
        <w:r w:rsidR="000431C6">
          <w:rPr>
            <w:webHidden/>
          </w:rPr>
          <w:fldChar w:fldCharType="separate"/>
        </w:r>
        <w:r w:rsidR="000431C6">
          <w:rPr>
            <w:webHidden/>
          </w:rPr>
          <w:t>7</w:t>
        </w:r>
        <w:r w:rsidR="000431C6">
          <w:rPr>
            <w:webHidden/>
          </w:rPr>
          <w:fldChar w:fldCharType="end"/>
        </w:r>
      </w:hyperlink>
    </w:p>
    <w:p w:rsidR="000431C6" w:rsidRDefault="005361B8">
      <w:pPr>
        <w:pStyle w:val="TOC2"/>
        <w:rPr>
          <w:rFonts w:asciiTheme="minorHAnsi" w:hAnsiTheme="minorHAnsi"/>
          <w:color w:val="auto"/>
          <w:lang/>
        </w:rPr>
      </w:pPr>
      <w:hyperlink w:anchor="_Toc14720539" w:history="1">
        <w:r w:rsidR="000431C6" w:rsidRPr="00116572">
          <w:rPr>
            <w:rStyle w:val="Hyperlink"/>
          </w:rPr>
          <w:t>4.1.</w:t>
        </w:r>
        <w:r w:rsidR="000431C6">
          <w:rPr>
            <w:rFonts w:asciiTheme="minorHAnsi" w:hAnsiTheme="minorHAnsi"/>
            <w:color w:val="auto"/>
            <w:lang/>
          </w:rPr>
          <w:tab/>
        </w:r>
        <w:r w:rsidR="000431C6" w:rsidRPr="00116572">
          <w:rPr>
            <w:rStyle w:val="Hyperlink"/>
          </w:rPr>
          <w:t>Work Queues</w:t>
        </w:r>
        <w:r w:rsidR="000431C6">
          <w:rPr>
            <w:webHidden/>
          </w:rPr>
          <w:tab/>
        </w:r>
        <w:r w:rsidR="000431C6">
          <w:rPr>
            <w:webHidden/>
          </w:rPr>
          <w:fldChar w:fldCharType="begin"/>
        </w:r>
        <w:r w:rsidR="000431C6">
          <w:rPr>
            <w:webHidden/>
          </w:rPr>
          <w:instrText xml:space="preserve"> PAGEREF _Toc14720539 \h </w:instrText>
        </w:r>
        <w:r w:rsidR="000431C6">
          <w:rPr>
            <w:webHidden/>
          </w:rPr>
        </w:r>
        <w:r w:rsidR="000431C6">
          <w:rPr>
            <w:webHidden/>
          </w:rPr>
          <w:fldChar w:fldCharType="separate"/>
        </w:r>
        <w:r w:rsidR="000431C6">
          <w:rPr>
            <w:webHidden/>
          </w:rPr>
          <w:t>7</w:t>
        </w:r>
        <w:r w:rsidR="000431C6">
          <w:rPr>
            <w:webHidden/>
          </w:rPr>
          <w:fldChar w:fldCharType="end"/>
        </w:r>
      </w:hyperlink>
    </w:p>
    <w:p w:rsidR="000431C6" w:rsidRDefault="005361B8">
      <w:pPr>
        <w:pStyle w:val="TOC2"/>
        <w:rPr>
          <w:rFonts w:asciiTheme="minorHAnsi" w:hAnsiTheme="minorHAnsi"/>
          <w:color w:val="auto"/>
          <w:lang/>
        </w:rPr>
      </w:pPr>
      <w:hyperlink w:anchor="_Toc14720540" w:history="1">
        <w:r w:rsidR="000431C6" w:rsidRPr="00116572">
          <w:rPr>
            <w:rStyle w:val="Hyperlink"/>
          </w:rPr>
          <w:t>4.2.</w:t>
        </w:r>
        <w:r w:rsidR="000431C6">
          <w:rPr>
            <w:rFonts w:asciiTheme="minorHAnsi" w:hAnsiTheme="minorHAnsi"/>
            <w:color w:val="auto"/>
            <w:lang/>
          </w:rPr>
          <w:tab/>
        </w:r>
        <w:r w:rsidR="000431C6" w:rsidRPr="00116572">
          <w:rPr>
            <w:rStyle w:val="Hyperlink"/>
          </w:rPr>
          <w:t>Environment Variables</w:t>
        </w:r>
        <w:r w:rsidR="000431C6">
          <w:rPr>
            <w:webHidden/>
          </w:rPr>
          <w:tab/>
        </w:r>
        <w:r w:rsidR="000431C6">
          <w:rPr>
            <w:webHidden/>
          </w:rPr>
          <w:fldChar w:fldCharType="begin"/>
        </w:r>
        <w:r w:rsidR="000431C6">
          <w:rPr>
            <w:webHidden/>
          </w:rPr>
          <w:instrText xml:space="preserve"> PAGEREF _Toc14720540 \h </w:instrText>
        </w:r>
        <w:r w:rsidR="000431C6">
          <w:rPr>
            <w:webHidden/>
          </w:rPr>
        </w:r>
        <w:r w:rsidR="000431C6">
          <w:rPr>
            <w:webHidden/>
          </w:rPr>
          <w:fldChar w:fldCharType="separate"/>
        </w:r>
        <w:r w:rsidR="000431C6">
          <w:rPr>
            <w:webHidden/>
          </w:rPr>
          <w:t>7</w:t>
        </w:r>
        <w:r w:rsidR="000431C6">
          <w:rPr>
            <w:webHidden/>
          </w:rPr>
          <w:fldChar w:fldCharType="end"/>
        </w:r>
      </w:hyperlink>
    </w:p>
    <w:p w:rsidR="000431C6" w:rsidRDefault="005361B8">
      <w:pPr>
        <w:pStyle w:val="TOC2"/>
        <w:rPr>
          <w:rFonts w:asciiTheme="minorHAnsi" w:hAnsiTheme="minorHAnsi"/>
          <w:color w:val="auto"/>
          <w:lang/>
        </w:rPr>
      </w:pPr>
      <w:hyperlink w:anchor="_Toc14720541" w:history="1">
        <w:r w:rsidR="000431C6" w:rsidRPr="00116572">
          <w:rPr>
            <w:rStyle w:val="Hyperlink"/>
          </w:rPr>
          <w:t>4.3.</w:t>
        </w:r>
        <w:r w:rsidR="000431C6">
          <w:rPr>
            <w:rFonts w:asciiTheme="minorHAnsi" w:hAnsiTheme="minorHAnsi"/>
            <w:color w:val="auto"/>
            <w:lang/>
          </w:rPr>
          <w:tab/>
        </w:r>
        <w:r w:rsidR="000431C6" w:rsidRPr="00116572">
          <w:rPr>
            <w:rStyle w:val="Hyperlink"/>
          </w:rPr>
          <w:t>Session Variables</w:t>
        </w:r>
        <w:r w:rsidR="000431C6">
          <w:rPr>
            <w:webHidden/>
          </w:rPr>
          <w:tab/>
        </w:r>
        <w:r w:rsidR="000431C6">
          <w:rPr>
            <w:webHidden/>
          </w:rPr>
          <w:fldChar w:fldCharType="begin"/>
        </w:r>
        <w:r w:rsidR="000431C6">
          <w:rPr>
            <w:webHidden/>
          </w:rPr>
          <w:instrText xml:space="preserve"> PAGEREF _Toc14720541 \h </w:instrText>
        </w:r>
        <w:r w:rsidR="000431C6">
          <w:rPr>
            <w:webHidden/>
          </w:rPr>
        </w:r>
        <w:r w:rsidR="000431C6">
          <w:rPr>
            <w:webHidden/>
          </w:rPr>
          <w:fldChar w:fldCharType="separate"/>
        </w:r>
        <w:r w:rsidR="000431C6">
          <w:rPr>
            <w:webHidden/>
          </w:rPr>
          <w:t>7</w:t>
        </w:r>
        <w:r w:rsidR="000431C6">
          <w:rPr>
            <w:webHidden/>
          </w:rPr>
          <w:fldChar w:fldCharType="end"/>
        </w:r>
      </w:hyperlink>
    </w:p>
    <w:p w:rsidR="000431C6" w:rsidRDefault="005361B8">
      <w:pPr>
        <w:pStyle w:val="TOC2"/>
        <w:rPr>
          <w:rFonts w:asciiTheme="minorHAnsi" w:hAnsiTheme="minorHAnsi"/>
          <w:color w:val="auto"/>
          <w:lang/>
        </w:rPr>
      </w:pPr>
      <w:hyperlink w:anchor="_Toc14720542" w:history="1">
        <w:r w:rsidR="000431C6" w:rsidRPr="00116572">
          <w:rPr>
            <w:rStyle w:val="Hyperlink"/>
          </w:rPr>
          <w:t>4.4.</w:t>
        </w:r>
        <w:r w:rsidR="000431C6">
          <w:rPr>
            <w:rFonts w:asciiTheme="minorHAnsi" w:hAnsiTheme="minorHAnsi"/>
            <w:color w:val="auto"/>
            <w:lang/>
          </w:rPr>
          <w:tab/>
        </w:r>
        <w:r w:rsidR="000431C6" w:rsidRPr="00116572">
          <w:rPr>
            <w:rStyle w:val="Hyperlink"/>
          </w:rPr>
          <w:t>Environment Locks</w:t>
        </w:r>
        <w:r w:rsidR="000431C6">
          <w:rPr>
            <w:webHidden/>
          </w:rPr>
          <w:tab/>
        </w:r>
        <w:r w:rsidR="000431C6">
          <w:rPr>
            <w:webHidden/>
          </w:rPr>
          <w:fldChar w:fldCharType="begin"/>
        </w:r>
        <w:r w:rsidR="000431C6">
          <w:rPr>
            <w:webHidden/>
          </w:rPr>
          <w:instrText xml:space="preserve"> PAGEREF _Toc14720542 \h </w:instrText>
        </w:r>
        <w:r w:rsidR="000431C6">
          <w:rPr>
            <w:webHidden/>
          </w:rPr>
        </w:r>
        <w:r w:rsidR="000431C6">
          <w:rPr>
            <w:webHidden/>
          </w:rPr>
          <w:fldChar w:fldCharType="separate"/>
        </w:r>
        <w:r w:rsidR="000431C6">
          <w:rPr>
            <w:webHidden/>
          </w:rPr>
          <w:t>7</w:t>
        </w:r>
        <w:r w:rsidR="000431C6">
          <w:rPr>
            <w:webHidden/>
          </w:rPr>
          <w:fldChar w:fldCharType="end"/>
        </w:r>
      </w:hyperlink>
    </w:p>
    <w:p w:rsidR="000431C6" w:rsidRDefault="005361B8">
      <w:pPr>
        <w:pStyle w:val="TOC1"/>
        <w:rPr>
          <w:rFonts w:asciiTheme="minorHAnsi" w:hAnsiTheme="minorHAnsi"/>
          <w:color w:val="auto"/>
          <w:lang/>
        </w:rPr>
      </w:pPr>
      <w:hyperlink w:anchor="_Toc14720543" w:history="1">
        <w:r w:rsidR="000431C6" w:rsidRPr="00116572">
          <w:rPr>
            <w:rStyle w:val="Hyperlink"/>
          </w:rPr>
          <w:t>5.</w:t>
        </w:r>
        <w:r w:rsidR="000431C6">
          <w:rPr>
            <w:rFonts w:asciiTheme="minorHAnsi" w:hAnsiTheme="minorHAnsi"/>
            <w:color w:val="auto"/>
            <w:lang/>
          </w:rPr>
          <w:tab/>
        </w:r>
        <w:r w:rsidR="000431C6" w:rsidRPr="00116572">
          <w:rPr>
            <w:rStyle w:val="Hyperlink"/>
          </w:rPr>
          <w:t>Referrals and Exceptions</w:t>
        </w:r>
        <w:r w:rsidR="000431C6">
          <w:rPr>
            <w:webHidden/>
          </w:rPr>
          <w:tab/>
        </w:r>
        <w:r w:rsidR="000431C6">
          <w:rPr>
            <w:webHidden/>
          </w:rPr>
          <w:fldChar w:fldCharType="begin"/>
        </w:r>
        <w:r w:rsidR="000431C6">
          <w:rPr>
            <w:webHidden/>
          </w:rPr>
          <w:instrText xml:space="preserve"> PAGEREF _Toc14720543 \h </w:instrText>
        </w:r>
        <w:r w:rsidR="000431C6">
          <w:rPr>
            <w:webHidden/>
          </w:rPr>
        </w:r>
        <w:r w:rsidR="000431C6">
          <w:rPr>
            <w:webHidden/>
          </w:rPr>
          <w:fldChar w:fldCharType="separate"/>
        </w:r>
        <w:r w:rsidR="000431C6">
          <w:rPr>
            <w:webHidden/>
          </w:rPr>
          <w:t>8</w:t>
        </w:r>
        <w:r w:rsidR="000431C6">
          <w:rPr>
            <w:webHidden/>
          </w:rPr>
          <w:fldChar w:fldCharType="end"/>
        </w:r>
      </w:hyperlink>
    </w:p>
    <w:p w:rsidR="000431C6" w:rsidRDefault="005361B8">
      <w:pPr>
        <w:pStyle w:val="TOC2"/>
        <w:rPr>
          <w:rFonts w:asciiTheme="minorHAnsi" w:hAnsiTheme="minorHAnsi"/>
          <w:color w:val="auto"/>
          <w:lang/>
        </w:rPr>
      </w:pPr>
      <w:hyperlink w:anchor="_Toc14720544" w:history="1">
        <w:r w:rsidR="000431C6" w:rsidRPr="00116572">
          <w:rPr>
            <w:rStyle w:val="Hyperlink"/>
          </w:rPr>
          <w:t>5.1.</w:t>
        </w:r>
        <w:r w:rsidR="000431C6">
          <w:rPr>
            <w:rFonts w:asciiTheme="minorHAnsi" w:hAnsiTheme="minorHAnsi"/>
            <w:color w:val="auto"/>
            <w:lang/>
          </w:rPr>
          <w:tab/>
        </w:r>
        <w:r w:rsidR="000431C6" w:rsidRPr="00116572">
          <w:rPr>
            <w:rStyle w:val="Hyperlink"/>
          </w:rPr>
          <w:t>Business Exceptions</w:t>
        </w:r>
        <w:r w:rsidR="000431C6">
          <w:rPr>
            <w:webHidden/>
          </w:rPr>
          <w:tab/>
        </w:r>
        <w:r w:rsidR="000431C6">
          <w:rPr>
            <w:webHidden/>
          </w:rPr>
          <w:fldChar w:fldCharType="begin"/>
        </w:r>
        <w:r w:rsidR="000431C6">
          <w:rPr>
            <w:webHidden/>
          </w:rPr>
          <w:instrText xml:space="preserve"> PAGEREF _Toc14720544 \h </w:instrText>
        </w:r>
        <w:r w:rsidR="000431C6">
          <w:rPr>
            <w:webHidden/>
          </w:rPr>
        </w:r>
        <w:r w:rsidR="000431C6">
          <w:rPr>
            <w:webHidden/>
          </w:rPr>
          <w:fldChar w:fldCharType="separate"/>
        </w:r>
        <w:r w:rsidR="000431C6">
          <w:rPr>
            <w:webHidden/>
          </w:rPr>
          <w:t>8</w:t>
        </w:r>
        <w:r w:rsidR="000431C6">
          <w:rPr>
            <w:webHidden/>
          </w:rPr>
          <w:fldChar w:fldCharType="end"/>
        </w:r>
      </w:hyperlink>
    </w:p>
    <w:p w:rsidR="000431C6" w:rsidRDefault="005361B8">
      <w:pPr>
        <w:pStyle w:val="TOC2"/>
        <w:rPr>
          <w:rFonts w:asciiTheme="minorHAnsi" w:hAnsiTheme="minorHAnsi"/>
          <w:color w:val="auto"/>
          <w:lang/>
        </w:rPr>
      </w:pPr>
      <w:hyperlink w:anchor="_Toc14720545" w:history="1">
        <w:r w:rsidR="000431C6" w:rsidRPr="00116572">
          <w:rPr>
            <w:rStyle w:val="Hyperlink"/>
          </w:rPr>
          <w:t>5.2.</w:t>
        </w:r>
        <w:r w:rsidR="000431C6">
          <w:rPr>
            <w:rFonts w:asciiTheme="minorHAnsi" w:hAnsiTheme="minorHAnsi"/>
            <w:color w:val="auto"/>
            <w:lang/>
          </w:rPr>
          <w:tab/>
        </w:r>
        <w:r w:rsidR="000431C6" w:rsidRPr="00116572">
          <w:rPr>
            <w:rStyle w:val="Hyperlink"/>
          </w:rPr>
          <w:t>Known System Exceptions</w:t>
        </w:r>
        <w:r w:rsidR="000431C6">
          <w:rPr>
            <w:webHidden/>
          </w:rPr>
          <w:tab/>
        </w:r>
        <w:r w:rsidR="000431C6">
          <w:rPr>
            <w:webHidden/>
          </w:rPr>
          <w:fldChar w:fldCharType="begin"/>
        </w:r>
        <w:r w:rsidR="000431C6">
          <w:rPr>
            <w:webHidden/>
          </w:rPr>
          <w:instrText xml:space="preserve"> PAGEREF _Toc14720545 \h </w:instrText>
        </w:r>
        <w:r w:rsidR="000431C6">
          <w:rPr>
            <w:webHidden/>
          </w:rPr>
        </w:r>
        <w:r w:rsidR="000431C6">
          <w:rPr>
            <w:webHidden/>
          </w:rPr>
          <w:fldChar w:fldCharType="separate"/>
        </w:r>
        <w:r w:rsidR="000431C6">
          <w:rPr>
            <w:webHidden/>
          </w:rPr>
          <w:t>8</w:t>
        </w:r>
        <w:r w:rsidR="000431C6">
          <w:rPr>
            <w:webHidden/>
          </w:rPr>
          <w:fldChar w:fldCharType="end"/>
        </w:r>
      </w:hyperlink>
    </w:p>
    <w:p w:rsidR="000431C6" w:rsidRDefault="005361B8">
      <w:pPr>
        <w:pStyle w:val="TOC2"/>
        <w:rPr>
          <w:rFonts w:asciiTheme="minorHAnsi" w:hAnsiTheme="minorHAnsi"/>
          <w:color w:val="auto"/>
          <w:lang/>
        </w:rPr>
      </w:pPr>
      <w:hyperlink w:anchor="_Toc14720546" w:history="1">
        <w:r w:rsidR="000431C6" w:rsidRPr="00116572">
          <w:rPr>
            <w:rStyle w:val="Hyperlink"/>
          </w:rPr>
          <w:t>5.3.</w:t>
        </w:r>
        <w:r w:rsidR="000431C6">
          <w:rPr>
            <w:rFonts w:asciiTheme="minorHAnsi" w:hAnsiTheme="minorHAnsi"/>
            <w:color w:val="auto"/>
            <w:lang/>
          </w:rPr>
          <w:tab/>
        </w:r>
        <w:r w:rsidR="000431C6" w:rsidRPr="00116572">
          <w:rPr>
            <w:rStyle w:val="Hyperlink"/>
          </w:rPr>
          <w:t>Unknown System Exceptions</w:t>
        </w:r>
        <w:r w:rsidR="000431C6">
          <w:rPr>
            <w:webHidden/>
          </w:rPr>
          <w:tab/>
        </w:r>
        <w:r w:rsidR="000431C6">
          <w:rPr>
            <w:webHidden/>
          </w:rPr>
          <w:fldChar w:fldCharType="begin"/>
        </w:r>
        <w:r w:rsidR="000431C6">
          <w:rPr>
            <w:webHidden/>
          </w:rPr>
          <w:instrText xml:space="preserve"> PAGEREF _Toc14720546 \h </w:instrText>
        </w:r>
        <w:r w:rsidR="000431C6">
          <w:rPr>
            <w:webHidden/>
          </w:rPr>
        </w:r>
        <w:r w:rsidR="000431C6">
          <w:rPr>
            <w:webHidden/>
          </w:rPr>
          <w:fldChar w:fldCharType="separate"/>
        </w:r>
        <w:r w:rsidR="000431C6">
          <w:rPr>
            <w:webHidden/>
          </w:rPr>
          <w:t>8</w:t>
        </w:r>
        <w:r w:rsidR="000431C6">
          <w:rPr>
            <w:webHidden/>
          </w:rPr>
          <w:fldChar w:fldCharType="end"/>
        </w:r>
      </w:hyperlink>
    </w:p>
    <w:p w:rsidR="00963274" w:rsidRPr="003B11C3" w:rsidRDefault="00F5387E" w:rsidP="008B58CF">
      <w:pPr>
        <w:pStyle w:val="TOC2"/>
        <w:rPr>
          <w:noProof w:val="0"/>
          <w:lang w:val="en-US"/>
        </w:rPr>
      </w:pPr>
      <w:r w:rsidRPr="003B11C3">
        <w:rPr>
          <w:noProof w:val="0"/>
          <w:lang w:val="en-US"/>
        </w:rPr>
        <w:fldChar w:fldCharType="end"/>
      </w:r>
    </w:p>
    <w:p w:rsidR="00963274" w:rsidRPr="003B11C3" w:rsidRDefault="00963274" w:rsidP="008B58CF">
      <w:pPr>
        <w:pStyle w:val="TOC2"/>
        <w:rPr>
          <w:noProof w:val="0"/>
          <w:lang w:val="en-US"/>
        </w:rPr>
      </w:pPr>
    </w:p>
    <w:p w:rsidR="00963274" w:rsidRPr="003B11C3" w:rsidRDefault="00963274" w:rsidP="008B58CF">
      <w:pPr>
        <w:pStyle w:val="TOC2"/>
        <w:rPr>
          <w:noProof w:val="0"/>
          <w:lang w:val="en-US"/>
        </w:rPr>
      </w:pPr>
    </w:p>
    <w:p w:rsidR="00963274" w:rsidRPr="003B11C3" w:rsidRDefault="00963274" w:rsidP="008B58CF">
      <w:pPr>
        <w:pStyle w:val="TOC2"/>
        <w:rPr>
          <w:noProof w:val="0"/>
          <w:lang w:val="en-US"/>
        </w:rPr>
      </w:pPr>
    </w:p>
    <w:p w:rsidR="00963274" w:rsidRPr="003B11C3" w:rsidRDefault="00963274" w:rsidP="008B58CF">
      <w:pPr>
        <w:pStyle w:val="TOC2"/>
        <w:rPr>
          <w:noProof w:val="0"/>
          <w:lang w:val="en-US"/>
        </w:rPr>
      </w:pPr>
    </w:p>
    <w:p w:rsidR="00963274" w:rsidRPr="003B11C3" w:rsidRDefault="00963274" w:rsidP="008B58CF">
      <w:pPr>
        <w:pStyle w:val="TOC2"/>
        <w:rPr>
          <w:noProof w:val="0"/>
          <w:lang w:val="en-US"/>
        </w:rPr>
      </w:pPr>
    </w:p>
    <w:p w:rsidR="00963274" w:rsidRPr="003B11C3" w:rsidRDefault="00963274" w:rsidP="008B58CF">
      <w:pPr>
        <w:pStyle w:val="TOC2"/>
        <w:rPr>
          <w:noProof w:val="0"/>
          <w:lang w:val="en-US"/>
        </w:rPr>
      </w:pPr>
    </w:p>
    <w:p w:rsidR="00963274" w:rsidRPr="003B11C3" w:rsidRDefault="00963274" w:rsidP="008B58CF">
      <w:pPr>
        <w:pStyle w:val="TOC2"/>
        <w:rPr>
          <w:noProof w:val="0"/>
          <w:lang w:val="en-US"/>
        </w:rPr>
      </w:pPr>
    </w:p>
    <w:p w:rsidR="00963274" w:rsidRPr="003B11C3" w:rsidRDefault="00963274" w:rsidP="008B58CF">
      <w:pPr>
        <w:pStyle w:val="TOC2"/>
        <w:rPr>
          <w:noProof w:val="0"/>
          <w:lang w:val="en-US"/>
        </w:rPr>
      </w:pPr>
    </w:p>
    <w:p w:rsidR="00963274" w:rsidRPr="003B11C3" w:rsidRDefault="00963274" w:rsidP="008B58CF">
      <w:pPr>
        <w:pStyle w:val="TOC2"/>
        <w:rPr>
          <w:noProof w:val="0"/>
          <w:lang w:val="en-US"/>
        </w:rPr>
      </w:pPr>
    </w:p>
    <w:p w:rsidR="00963274" w:rsidRPr="003B11C3" w:rsidRDefault="00963274" w:rsidP="008B58CF">
      <w:pPr>
        <w:pStyle w:val="TOC2"/>
        <w:rPr>
          <w:noProof w:val="0"/>
          <w:lang w:val="en-US"/>
        </w:rPr>
      </w:pPr>
    </w:p>
    <w:p w:rsidR="00963274" w:rsidRPr="003B11C3" w:rsidRDefault="00963274" w:rsidP="008B58CF">
      <w:pPr>
        <w:pStyle w:val="TOC2"/>
        <w:rPr>
          <w:noProof w:val="0"/>
          <w:lang w:val="en-US"/>
        </w:rPr>
      </w:pPr>
    </w:p>
    <w:p w:rsidR="00963274" w:rsidRPr="003B11C3" w:rsidRDefault="00963274" w:rsidP="008B58CF">
      <w:pPr>
        <w:pStyle w:val="TOC2"/>
        <w:rPr>
          <w:noProof w:val="0"/>
          <w:lang w:val="en-US"/>
        </w:rPr>
      </w:pPr>
    </w:p>
    <w:p w:rsidR="00963274" w:rsidRPr="003B11C3" w:rsidRDefault="00963274" w:rsidP="008B58CF">
      <w:pPr>
        <w:pStyle w:val="TOC2"/>
        <w:rPr>
          <w:noProof w:val="0"/>
          <w:lang w:val="en-US"/>
        </w:rPr>
      </w:pPr>
    </w:p>
    <w:p w:rsidR="00963274" w:rsidRPr="003B11C3" w:rsidRDefault="00963274" w:rsidP="008B58CF">
      <w:pPr>
        <w:pStyle w:val="TOC2"/>
        <w:rPr>
          <w:noProof w:val="0"/>
          <w:lang w:val="en-US"/>
        </w:rPr>
      </w:pPr>
    </w:p>
    <w:p w:rsidR="00963274" w:rsidRPr="003B11C3" w:rsidRDefault="00963274" w:rsidP="008B58CF">
      <w:pPr>
        <w:pStyle w:val="TOC2"/>
        <w:rPr>
          <w:noProof w:val="0"/>
          <w:lang w:val="en-US"/>
        </w:rPr>
      </w:pPr>
    </w:p>
    <w:p w:rsidR="00963274" w:rsidRPr="003B11C3" w:rsidRDefault="00963274" w:rsidP="008B58CF">
      <w:pPr>
        <w:pStyle w:val="TOC2"/>
        <w:rPr>
          <w:noProof w:val="0"/>
          <w:lang w:val="en-US"/>
        </w:rPr>
      </w:pPr>
    </w:p>
    <w:p w:rsidR="005C58B9" w:rsidRPr="003B11C3" w:rsidRDefault="005C58B9">
      <w:pPr>
        <w:rPr>
          <w:color w:val="007CC3"/>
          <w:lang w:val="en-US"/>
        </w:rPr>
      </w:pPr>
      <w:r w:rsidRPr="003B11C3">
        <w:rPr>
          <w:lang w:val="en-US"/>
        </w:rPr>
        <w:br w:type="page"/>
      </w:r>
    </w:p>
    <w:p w:rsidR="0080294D" w:rsidRDefault="0080294D" w:rsidP="0080294D">
      <w:pPr>
        <w:pStyle w:val="Heading1"/>
      </w:pPr>
      <w:bookmarkStart w:id="5" w:name="_Toc451179396"/>
      <w:bookmarkStart w:id="6" w:name="_Toc465763378"/>
      <w:bookmarkStart w:id="7" w:name="_Toc14720534"/>
      <w:r w:rsidRPr="00191395">
        <w:lastRenderedPageBreak/>
        <w:t>Introduction</w:t>
      </w:r>
      <w:bookmarkEnd w:id="5"/>
      <w:bookmarkEnd w:id="6"/>
      <w:bookmarkEnd w:id="7"/>
    </w:p>
    <w:p w:rsidR="0080294D" w:rsidRPr="00191395" w:rsidRDefault="0080294D" w:rsidP="0080294D">
      <w:r w:rsidRPr="00191395">
        <w:t>This document describes in detail the Blue Prism processes, components, business objects, work queues and credentials used to support the Blue Prism solution. The document is intended for those developing and supporting the Blue Prism solution. It is a dynamic document that will continually be revised as changes are applied. Its accuracy is essential if different personnel are to successfully support the process.</w:t>
      </w:r>
    </w:p>
    <w:p w:rsidR="0080294D" w:rsidRDefault="0080294D" w:rsidP="0080294D">
      <w:pPr>
        <w:rPr>
          <w:rFonts w:ascii="Calibri" w:eastAsiaTheme="majorEastAsia" w:hAnsi="Calibri" w:cstheme="majorBidi"/>
          <w:color w:val="5A5A5A"/>
          <w:sz w:val="32"/>
          <w:szCs w:val="32"/>
        </w:rPr>
      </w:pPr>
      <w:bookmarkStart w:id="8" w:name="_Toc451179397"/>
      <w:r>
        <w:br w:type="page"/>
      </w:r>
    </w:p>
    <w:p w:rsidR="0080294D" w:rsidRDefault="0080294D" w:rsidP="0080294D">
      <w:pPr>
        <w:pStyle w:val="Heading1"/>
      </w:pPr>
      <w:bookmarkStart w:id="9" w:name="_Toc465763379"/>
      <w:bookmarkStart w:id="10" w:name="_Toc14720535"/>
      <w:r>
        <w:lastRenderedPageBreak/>
        <w:t>Process Diagram</w:t>
      </w:r>
      <w:bookmarkEnd w:id="8"/>
      <w:bookmarkEnd w:id="9"/>
      <w:bookmarkEnd w:id="10"/>
    </w:p>
    <w:p w:rsidR="0080294D" w:rsidRPr="00191395" w:rsidRDefault="0080294D" w:rsidP="0080294D">
      <w:pPr>
        <w:rPr>
          <w:i/>
        </w:rPr>
      </w:pPr>
      <w:r w:rsidRPr="00191395">
        <w:rPr>
          <w:i/>
        </w:rPr>
        <w:t>&lt;</w:t>
      </w:r>
      <w:r>
        <w:rPr>
          <w:i/>
        </w:rPr>
        <w:t>Provide process diagram(s) to illustrate the high level process flow.</w:t>
      </w:r>
      <w:r w:rsidRPr="00191395">
        <w:rPr>
          <w:i/>
        </w:rPr>
        <w:t>&gt;</w:t>
      </w:r>
    </w:p>
    <w:p w:rsidR="0080294D" w:rsidRDefault="0080294D" w:rsidP="0080294D">
      <w:pPr>
        <w:pStyle w:val="Heading1"/>
      </w:pPr>
      <w:bookmarkStart w:id="11" w:name="_Toc451179398"/>
      <w:bookmarkStart w:id="12" w:name="_Toc465763380"/>
      <w:bookmarkStart w:id="13" w:name="_Toc14720536"/>
      <w:r>
        <w:lastRenderedPageBreak/>
        <w:t>Process Description</w:t>
      </w:r>
      <w:bookmarkEnd w:id="11"/>
      <w:bookmarkEnd w:id="12"/>
      <w:bookmarkEnd w:id="13"/>
    </w:p>
    <w:p w:rsidR="0080294D" w:rsidRPr="004E617E" w:rsidRDefault="0080294D" w:rsidP="0080294D">
      <w:r>
        <w:t>&lt;Describe in more detail the steps that the process will take. For each separate flow diagram displayed in section 2 provide a section here&gt;</w:t>
      </w:r>
    </w:p>
    <w:p w:rsidR="0080294D" w:rsidRDefault="0080294D" w:rsidP="0080294D">
      <w:pPr>
        <w:pStyle w:val="Heading2"/>
      </w:pPr>
      <w:bookmarkStart w:id="14" w:name="_Toc451179399"/>
      <w:bookmarkStart w:id="15" w:name="_Toc465763381"/>
      <w:bookmarkStart w:id="16" w:name="_Toc14720537"/>
      <w:r>
        <w:t>&lt;Process Flow 1&gt;</w:t>
      </w:r>
      <w:bookmarkEnd w:id="14"/>
      <w:bookmarkEnd w:id="15"/>
      <w:bookmarkEnd w:id="16"/>
    </w:p>
    <w:p w:rsidR="0080294D" w:rsidRPr="0080294D" w:rsidRDefault="0080294D" w:rsidP="0080294D">
      <w:pPr>
        <w:pStyle w:val="Heading3"/>
      </w:pPr>
      <w:bookmarkStart w:id="17" w:name="_Toc451179400"/>
      <w:r w:rsidRPr="0080294D">
        <w:t>&lt;key process stage&gt;</w:t>
      </w:r>
      <w:bookmarkEnd w:id="17"/>
      <w:r w:rsidRPr="0080294D">
        <w:t xml:space="preserve"> </w:t>
      </w:r>
    </w:p>
    <w:p w:rsidR="0080294D" w:rsidRDefault="0080294D" w:rsidP="0080294D">
      <w:r>
        <w:t>&lt;Detail any important information about the stages within the process. Reference where Blue Prism components and objects are called and what data is passed in as an input and received as an output.&gt;</w:t>
      </w:r>
    </w:p>
    <w:p w:rsidR="0080294D" w:rsidRDefault="0080294D" w:rsidP="0080294D">
      <w:pPr>
        <w:rPr>
          <w:rFonts w:ascii="Calibri" w:eastAsiaTheme="majorEastAsia" w:hAnsi="Calibri" w:cstheme="majorBidi"/>
          <w:color w:val="5A5A5A"/>
          <w:sz w:val="32"/>
          <w:szCs w:val="32"/>
        </w:rPr>
      </w:pPr>
      <w:bookmarkStart w:id="18" w:name="_Toc451179401"/>
      <w:r>
        <w:br w:type="page"/>
      </w:r>
    </w:p>
    <w:p w:rsidR="0080294D" w:rsidRDefault="0080294D" w:rsidP="0080294D">
      <w:pPr>
        <w:pStyle w:val="Heading1"/>
      </w:pPr>
      <w:bookmarkStart w:id="19" w:name="_Toc465763382"/>
      <w:bookmarkStart w:id="20" w:name="_Toc14720538"/>
      <w:r>
        <w:lastRenderedPageBreak/>
        <w:t>Data</w:t>
      </w:r>
      <w:bookmarkEnd w:id="18"/>
      <w:bookmarkEnd w:id="19"/>
      <w:bookmarkEnd w:id="20"/>
    </w:p>
    <w:p w:rsidR="0080294D" w:rsidRDefault="0080294D" w:rsidP="0080294D">
      <w:pPr>
        <w:pStyle w:val="Heading2"/>
      </w:pPr>
      <w:bookmarkStart w:id="21" w:name="_Toc451179402"/>
      <w:bookmarkStart w:id="22" w:name="_Toc465763383"/>
      <w:bookmarkStart w:id="23" w:name="_Toc14720539"/>
      <w:r>
        <w:t>Work Queues</w:t>
      </w:r>
      <w:bookmarkEnd w:id="21"/>
      <w:bookmarkEnd w:id="22"/>
      <w:bookmarkEnd w:id="23"/>
    </w:p>
    <w:tbl>
      <w:tblPr>
        <w:tblStyle w:val="BluePrismDarkBorder-Accent1"/>
        <w:tblW w:w="10207" w:type="dxa"/>
        <w:tblLook w:val="04A0" w:firstRow="1" w:lastRow="0" w:firstColumn="1" w:lastColumn="0" w:noHBand="0" w:noVBand="1"/>
      </w:tblPr>
      <w:tblGrid>
        <w:gridCol w:w="3828"/>
        <w:gridCol w:w="3119"/>
        <w:gridCol w:w="3260"/>
      </w:tblGrid>
      <w:tr w:rsidR="0080294D" w:rsidRPr="0026177E" w:rsidTr="0080294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8" w:type="dxa"/>
          </w:tcPr>
          <w:p w:rsidR="0080294D" w:rsidRPr="0026177E" w:rsidRDefault="0080294D" w:rsidP="00BD3725">
            <w:pPr>
              <w:pStyle w:val="TableHeading"/>
              <w:rPr>
                <w:rFonts w:asciiTheme="majorHAnsi" w:hAnsiTheme="majorHAnsi" w:cstheme="majorHAnsi"/>
                <w:sz w:val="22"/>
                <w:szCs w:val="22"/>
              </w:rPr>
            </w:pPr>
            <w:r w:rsidRPr="0026177E">
              <w:rPr>
                <w:rFonts w:asciiTheme="majorHAnsi" w:hAnsiTheme="majorHAnsi" w:cstheme="majorHAnsi"/>
                <w:sz w:val="22"/>
                <w:szCs w:val="22"/>
              </w:rPr>
              <w:t>Work Queue Name</w:t>
            </w:r>
          </w:p>
        </w:tc>
        <w:tc>
          <w:tcPr>
            <w:tcW w:w="3119" w:type="dxa"/>
          </w:tcPr>
          <w:p w:rsidR="0080294D" w:rsidRPr="0026177E" w:rsidRDefault="0080294D" w:rsidP="00BD3725">
            <w:pPr>
              <w:pStyle w:val="TableHeading"/>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22"/>
                <w:szCs w:val="22"/>
              </w:rPr>
            </w:pPr>
            <w:r w:rsidRPr="0026177E">
              <w:rPr>
                <w:rFonts w:asciiTheme="majorHAnsi" w:hAnsiTheme="majorHAnsi" w:cstheme="majorHAnsi"/>
                <w:sz w:val="22"/>
                <w:szCs w:val="22"/>
              </w:rPr>
              <w:t>Key Name</w:t>
            </w:r>
          </w:p>
        </w:tc>
        <w:tc>
          <w:tcPr>
            <w:tcW w:w="3260" w:type="dxa"/>
          </w:tcPr>
          <w:p w:rsidR="0080294D" w:rsidRPr="0026177E" w:rsidRDefault="0080294D" w:rsidP="00BD3725">
            <w:pPr>
              <w:pStyle w:val="TableHeading"/>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22"/>
                <w:szCs w:val="22"/>
              </w:rPr>
            </w:pPr>
            <w:r w:rsidRPr="0026177E">
              <w:rPr>
                <w:rFonts w:asciiTheme="majorHAnsi" w:hAnsiTheme="majorHAnsi" w:cstheme="majorHAnsi"/>
                <w:sz w:val="22"/>
                <w:szCs w:val="22"/>
              </w:rPr>
              <w:t>Attempts</w:t>
            </w:r>
          </w:p>
        </w:tc>
      </w:tr>
      <w:tr w:rsidR="0080294D" w:rsidRPr="0026177E" w:rsidTr="0080294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8" w:type="dxa"/>
          </w:tcPr>
          <w:p w:rsidR="0080294D" w:rsidRPr="0026177E" w:rsidRDefault="0080294D" w:rsidP="00BD3725">
            <w:pPr>
              <w:rPr>
                <w:rFonts w:asciiTheme="majorHAnsi" w:hAnsiTheme="majorHAnsi" w:cstheme="majorHAnsi"/>
                <w:i/>
                <w:color w:val="675E47"/>
              </w:rPr>
            </w:pPr>
            <w:r w:rsidRPr="0026177E">
              <w:rPr>
                <w:rFonts w:asciiTheme="majorHAnsi" w:hAnsiTheme="majorHAnsi" w:cstheme="majorHAnsi"/>
                <w:i/>
                <w:color w:val="675E47"/>
              </w:rPr>
              <w:t>Queue name goes here (where possible use the Blue Prism process name as the queue name)</w:t>
            </w:r>
          </w:p>
        </w:tc>
        <w:tc>
          <w:tcPr>
            <w:tcW w:w="3119" w:type="dxa"/>
          </w:tcPr>
          <w:p w:rsidR="0080294D" w:rsidRPr="0026177E" w:rsidRDefault="0080294D" w:rsidP="00BD3725">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i/>
                <w:color w:val="675E47"/>
              </w:rPr>
            </w:pPr>
            <w:r w:rsidRPr="0026177E">
              <w:rPr>
                <w:rFonts w:asciiTheme="majorHAnsi" w:hAnsiTheme="majorHAnsi" w:cstheme="majorHAnsi"/>
                <w:i/>
                <w:color w:val="675E47"/>
              </w:rPr>
              <w:t>Data item to be used as the key</w:t>
            </w:r>
          </w:p>
        </w:tc>
        <w:tc>
          <w:tcPr>
            <w:tcW w:w="3260" w:type="dxa"/>
          </w:tcPr>
          <w:p w:rsidR="0080294D" w:rsidRPr="0026177E" w:rsidRDefault="0080294D" w:rsidP="00BD3725">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i/>
                <w:color w:val="675E47"/>
              </w:rPr>
            </w:pPr>
            <w:r w:rsidRPr="0026177E">
              <w:rPr>
                <w:rFonts w:asciiTheme="majorHAnsi" w:hAnsiTheme="majorHAnsi" w:cstheme="majorHAnsi"/>
                <w:i/>
                <w:color w:val="675E47"/>
              </w:rPr>
              <w:t>Number defined</w:t>
            </w:r>
          </w:p>
        </w:tc>
      </w:tr>
    </w:tbl>
    <w:p w:rsidR="0080294D" w:rsidRDefault="0080294D" w:rsidP="0080294D">
      <w:r>
        <w:t xml:space="preserve">&lt;list </w:t>
      </w:r>
      <w:proofErr w:type="gramStart"/>
      <w:r>
        <w:t>the each</w:t>
      </w:r>
      <w:proofErr w:type="gramEnd"/>
      <w:r>
        <w:t xml:space="preserve"> element of case data that will be stored&gt;</w:t>
      </w:r>
    </w:p>
    <w:p w:rsidR="0080294D" w:rsidRDefault="0080294D" w:rsidP="0080294D">
      <w:pPr>
        <w:pStyle w:val="Heading2"/>
      </w:pPr>
      <w:bookmarkStart w:id="24" w:name="_Toc451179403"/>
      <w:bookmarkStart w:id="25" w:name="_Toc465763384"/>
      <w:bookmarkStart w:id="26" w:name="_Toc14720540"/>
      <w:r>
        <w:t>Environment Variables</w:t>
      </w:r>
      <w:bookmarkEnd w:id="24"/>
      <w:bookmarkEnd w:id="25"/>
      <w:bookmarkEnd w:id="26"/>
    </w:p>
    <w:p w:rsidR="0080294D" w:rsidRDefault="0080294D" w:rsidP="0080294D">
      <w:r>
        <w:t>&lt;detail any environment variables used in the solution&gt;</w:t>
      </w:r>
    </w:p>
    <w:tbl>
      <w:tblPr>
        <w:tblStyle w:val="BluePrismDarkBorder-Accent1"/>
        <w:tblW w:w="10206" w:type="dxa"/>
        <w:tblLook w:val="04A0" w:firstRow="1" w:lastRow="0" w:firstColumn="1" w:lastColumn="0" w:noHBand="0" w:noVBand="1"/>
      </w:tblPr>
      <w:tblGrid>
        <w:gridCol w:w="3828"/>
        <w:gridCol w:w="6378"/>
      </w:tblGrid>
      <w:tr w:rsidR="0080294D" w:rsidRPr="0026177E" w:rsidTr="0080294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8" w:type="dxa"/>
          </w:tcPr>
          <w:p w:rsidR="0080294D" w:rsidRPr="0026177E" w:rsidRDefault="0080294D" w:rsidP="00BD3725">
            <w:pPr>
              <w:pStyle w:val="TableHeading"/>
              <w:rPr>
                <w:rFonts w:asciiTheme="majorHAnsi" w:hAnsiTheme="majorHAnsi" w:cstheme="majorHAnsi"/>
                <w:sz w:val="22"/>
                <w:szCs w:val="22"/>
              </w:rPr>
            </w:pPr>
            <w:r w:rsidRPr="0026177E">
              <w:rPr>
                <w:rFonts w:asciiTheme="majorHAnsi" w:hAnsiTheme="majorHAnsi" w:cstheme="majorHAnsi"/>
                <w:sz w:val="22"/>
                <w:szCs w:val="22"/>
              </w:rPr>
              <w:t>Environment Variable</w:t>
            </w:r>
          </w:p>
        </w:tc>
        <w:tc>
          <w:tcPr>
            <w:tcW w:w="6378" w:type="dxa"/>
          </w:tcPr>
          <w:p w:rsidR="0080294D" w:rsidRPr="0026177E" w:rsidRDefault="0080294D" w:rsidP="00BD3725">
            <w:pPr>
              <w:pStyle w:val="TableHeading"/>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22"/>
                <w:szCs w:val="22"/>
              </w:rPr>
            </w:pPr>
            <w:r w:rsidRPr="0026177E">
              <w:rPr>
                <w:rFonts w:asciiTheme="majorHAnsi" w:hAnsiTheme="majorHAnsi" w:cstheme="majorHAnsi"/>
                <w:sz w:val="22"/>
                <w:szCs w:val="22"/>
              </w:rPr>
              <w:t>Description</w:t>
            </w:r>
          </w:p>
        </w:tc>
      </w:tr>
      <w:tr w:rsidR="0080294D" w:rsidRPr="0026177E" w:rsidTr="0080294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8" w:type="dxa"/>
          </w:tcPr>
          <w:p w:rsidR="0080294D" w:rsidRPr="0026177E" w:rsidRDefault="0080294D" w:rsidP="00BD3725">
            <w:pPr>
              <w:rPr>
                <w:rFonts w:asciiTheme="majorHAnsi" w:hAnsiTheme="majorHAnsi" w:cstheme="majorHAnsi"/>
                <w:i/>
                <w:color w:val="675E47"/>
              </w:rPr>
            </w:pPr>
            <w:r w:rsidRPr="0026177E">
              <w:rPr>
                <w:rFonts w:asciiTheme="majorHAnsi" w:hAnsiTheme="majorHAnsi" w:cstheme="majorHAnsi"/>
                <w:i/>
                <w:color w:val="675E47"/>
              </w:rPr>
              <w:t>Variable Name (if the variable is process specific put the process name at the start of the variable name)</w:t>
            </w:r>
          </w:p>
        </w:tc>
        <w:tc>
          <w:tcPr>
            <w:tcW w:w="6378" w:type="dxa"/>
          </w:tcPr>
          <w:p w:rsidR="0080294D" w:rsidRPr="0026177E" w:rsidRDefault="0080294D" w:rsidP="00BD3725">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i/>
                <w:color w:val="675E47"/>
              </w:rPr>
            </w:pPr>
            <w:r w:rsidRPr="0026177E">
              <w:rPr>
                <w:rFonts w:asciiTheme="majorHAnsi" w:hAnsiTheme="majorHAnsi" w:cstheme="majorHAnsi"/>
                <w:i/>
                <w:color w:val="675E47"/>
              </w:rPr>
              <w:t>Description</w:t>
            </w:r>
          </w:p>
        </w:tc>
      </w:tr>
    </w:tbl>
    <w:p w:rsidR="0080294D" w:rsidRDefault="0080294D" w:rsidP="0080294D"/>
    <w:p w:rsidR="0080294D" w:rsidRDefault="0080294D" w:rsidP="0080294D">
      <w:pPr>
        <w:pStyle w:val="Heading2"/>
      </w:pPr>
      <w:bookmarkStart w:id="27" w:name="_Toc451179404"/>
      <w:bookmarkStart w:id="28" w:name="_Toc465763385"/>
      <w:bookmarkStart w:id="29" w:name="_Toc14720541"/>
      <w:r>
        <w:t>Session Variables</w:t>
      </w:r>
      <w:bookmarkEnd w:id="27"/>
      <w:bookmarkEnd w:id="28"/>
      <w:bookmarkEnd w:id="29"/>
    </w:p>
    <w:p w:rsidR="0080294D" w:rsidRDefault="0080294D" w:rsidP="0080294D">
      <w:r>
        <w:t>&lt;detail any variables which may be viewed and optionally set within Control Room at runtime&gt;</w:t>
      </w:r>
    </w:p>
    <w:tbl>
      <w:tblPr>
        <w:tblStyle w:val="BluePrismDarkBorder-Accent1"/>
        <w:tblW w:w="10206" w:type="dxa"/>
        <w:tblLook w:val="04A0" w:firstRow="1" w:lastRow="0" w:firstColumn="1" w:lastColumn="0" w:noHBand="0" w:noVBand="1"/>
      </w:tblPr>
      <w:tblGrid>
        <w:gridCol w:w="3828"/>
        <w:gridCol w:w="6378"/>
      </w:tblGrid>
      <w:tr w:rsidR="0080294D" w:rsidRPr="0080294D" w:rsidTr="0080294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8" w:type="dxa"/>
          </w:tcPr>
          <w:p w:rsidR="0080294D" w:rsidRPr="0080294D" w:rsidRDefault="0080294D" w:rsidP="00BD3725">
            <w:pPr>
              <w:pStyle w:val="TableHeading"/>
              <w:rPr>
                <w:rFonts w:asciiTheme="majorHAnsi" w:hAnsiTheme="majorHAnsi" w:cstheme="majorHAnsi"/>
                <w:sz w:val="22"/>
                <w:szCs w:val="22"/>
              </w:rPr>
            </w:pPr>
            <w:r w:rsidRPr="0080294D">
              <w:rPr>
                <w:rFonts w:asciiTheme="majorHAnsi" w:hAnsiTheme="majorHAnsi" w:cstheme="majorHAnsi"/>
                <w:sz w:val="22"/>
                <w:szCs w:val="22"/>
              </w:rPr>
              <w:t>Session Variable</w:t>
            </w:r>
          </w:p>
        </w:tc>
        <w:tc>
          <w:tcPr>
            <w:tcW w:w="6378" w:type="dxa"/>
          </w:tcPr>
          <w:p w:rsidR="0080294D" w:rsidRPr="0080294D" w:rsidRDefault="0080294D" w:rsidP="00BD3725">
            <w:pPr>
              <w:pStyle w:val="TableHeading"/>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22"/>
                <w:szCs w:val="22"/>
              </w:rPr>
            </w:pPr>
            <w:r w:rsidRPr="0080294D">
              <w:rPr>
                <w:rFonts w:asciiTheme="majorHAnsi" w:hAnsiTheme="majorHAnsi" w:cstheme="majorHAnsi"/>
                <w:sz w:val="22"/>
                <w:szCs w:val="22"/>
              </w:rPr>
              <w:t>Description</w:t>
            </w:r>
          </w:p>
        </w:tc>
      </w:tr>
      <w:tr w:rsidR="0080294D" w:rsidRPr="0080294D" w:rsidTr="0080294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8" w:type="dxa"/>
          </w:tcPr>
          <w:p w:rsidR="0080294D" w:rsidRPr="0080294D" w:rsidRDefault="0080294D" w:rsidP="00BD3725">
            <w:pPr>
              <w:rPr>
                <w:rFonts w:asciiTheme="majorHAnsi" w:hAnsiTheme="majorHAnsi" w:cstheme="majorHAnsi"/>
                <w:i/>
                <w:color w:val="675E47"/>
              </w:rPr>
            </w:pPr>
            <w:r w:rsidRPr="0080294D">
              <w:rPr>
                <w:rFonts w:asciiTheme="majorHAnsi" w:hAnsiTheme="majorHAnsi" w:cstheme="majorHAnsi"/>
                <w:i/>
                <w:color w:val="675E47"/>
              </w:rPr>
              <w:t xml:space="preserve">Variable Name </w:t>
            </w:r>
          </w:p>
        </w:tc>
        <w:tc>
          <w:tcPr>
            <w:tcW w:w="6378" w:type="dxa"/>
          </w:tcPr>
          <w:p w:rsidR="0080294D" w:rsidRPr="0080294D" w:rsidRDefault="0080294D" w:rsidP="00BD3725">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i/>
                <w:color w:val="675E47"/>
              </w:rPr>
            </w:pPr>
            <w:r w:rsidRPr="0080294D">
              <w:rPr>
                <w:rFonts w:asciiTheme="majorHAnsi" w:hAnsiTheme="majorHAnsi" w:cstheme="majorHAnsi"/>
                <w:i/>
                <w:color w:val="675E47"/>
              </w:rPr>
              <w:t>Description</w:t>
            </w:r>
          </w:p>
        </w:tc>
      </w:tr>
    </w:tbl>
    <w:p w:rsidR="0080294D" w:rsidRDefault="0080294D" w:rsidP="0080294D"/>
    <w:p w:rsidR="0080294D" w:rsidRDefault="0080294D" w:rsidP="0080294D">
      <w:pPr>
        <w:pStyle w:val="Heading2"/>
      </w:pPr>
      <w:bookmarkStart w:id="30" w:name="_Toc451179405"/>
      <w:bookmarkStart w:id="31" w:name="_Toc465763386"/>
      <w:bookmarkStart w:id="32" w:name="_Toc14720542"/>
      <w:r>
        <w:t>Environment Locks</w:t>
      </w:r>
      <w:bookmarkEnd w:id="30"/>
      <w:bookmarkEnd w:id="31"/>
      <w:bookmarkEnd w:id="32"/>
    </w:p>
    <w:p w:rsidR="0080294D" w:rsidRDefault="0080294D" w:rsidP="0080294D">
      <w:r>
        <w:t>&lt;detail any environment locks used in the solution&gt;</w:t>
      </w:r>
    </w:p>
    <w:tbl>
      <w:tblPr>
        <w:tblStyle w:val="BluePrismDarkBorder-Accent1"/>
        <w:tblW w:w="10206" w:type="dxa"/>
        <w:tblLook w:val="04A0" w:firstRow="1" w:lastRow="0" w:firstColumn="1" w:lastColumn="0" w:noHBand="0" w:noVBand="1"/>
      </w:tblPr>
      <w:tblGrid>
        <w:gridCol w:w="3828"/>
        <w:gridCol w:w="6378"/>
      </w:tblGrid>
      <w:tr w:rsidR="0080294D" w:rsidRPr="0026177E" w:rsidTr="0080294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8" w:type="dxa"/>
          </w:tcPr>
          <w:p w:rsidR="0080294D" w:rsidRPr="0026177E" w:rsidRDefault="0080294D" w:rsidP="00BD3725">
            <w:pPr>
              <w:pStyle w:val="TableHeading"/>
              <w:rPr>
                <w:rFonts w:asciiTheme="majorHAnsi" w:hAnsiTheme="majorHAnsi" w:cstheme="majorHAnsi"/>
                <w:sz w:val="22"/>
                <w:szCs w:val="22"/>
              </w:rPr>
            </w:pPr>
            <w:r w:rsidRPr="0026177E">
              <w:rPr>
                <w:rFonts w:asciiTheme="majorHAnsi" w:hAnsiTheme="majorHAnsi" w:cstheme="majorHAnsi"/>
                <w:sz w:val="22"/>
                <w:szCs w:val="22"/>
              </w:rPr>
              <w:t>Environment Lock</w:t>
            </w:r>
          </w:p>
        </w:tc>
        <w:tc>
          <w:tcPr>
            <w:tcW w:w="6378" w:type="dxa"/>
          </w:tcPr>
          <w:p w:rsidR="0080294D" w:rsidRPr="0026177E" w:rsidRDefault="0080294D" w:rsidP="00BD3725">
            <w:pPr>
              <w:pStyle w:val="TableHeading"/>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22"/>
                <w:szCs w:val="22"/>
              </w:rPr>
            </w:pPr>
            <w:r w:rsidRPr="0026177E">
              <w:rPr>
                <w:rFonts w:asciiTheme="majorHAnsi" w:hAnsiTheme="majorHAnsi" w:cstheme="majorHAnsi"/>
                <w:sz w:val="22"/>
                <w:szCs w:val="22"/>
              </w:rPr>
              <w:t>Description</w:t>
            </w:r>
          </w:p>
        </w:tc>
      </w:tr>
      <w:tr w:rsidR="0080294D" w:rsidRPr="0026177E" w:rsidTr="0080294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8" w:type="dxa"/>
          </w:tcPr>
          <w:p w:rsidR="0080294D" w:rsidRPr="0026177E" w:rsidRDefault="0080294D" w:rsidP="00BD3725">
            <w:pPr>
              <w:rPr>
                <w:rFonts w:asciiTheme="majorHAnsi" w:hAnsiTheme="majorHAnsi" w:cstheme="majorHAnsi"/>
                <w:i/>
                <w:color w:val="675E47"/>
              </w:rPr>
            </w:pPr>
            <w:r w:rsidRPr="0026177E">
              <w:rPr>
                <w:rFonts w:asciiTheme="majorHAnsi" w:hAnsiTheme="majorHAnsi" w:cstheme="majorHAnsi"/>
                <w:i/>
                <w:color w:val="675E47"/>
              </w:rPr>
              <w:t xml:space="preserve">Lock Name </w:t>
            </w:r>
          </w:p>
        </w:tc>
        <w:tc>
          <w:tcPr>
            <w:tcW w:w="6378" w:type="dxa"/>
          </w:tcPr>
          <w:p w:rsidR="0080294D" w:rsidRPr="0026177E" w:rsidRDefault="0080294D" w:rsidP="00BD3725">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i/>
                <w:color w:val="675E47"/>
              </w:rPr>
            </w:pPr>
            <w:r w:rsidRPr="0026177E">
              <w:rPr>
                <w:rFonts w:asciiTheme="majorHAnsi" w:hAnsiTheme="majorHAnsi" w:cstheme="majorHAnsi"/>
                <w:i/>
                <w:color w:val="675E47"/>
              </w:rPr>
              <w:t>Description</w:t>
            </w:r>
          </w:p>
        </w:tc>
      </w:tr>
    </w:tbl>
    <w:p w:rsidR="0080294D" w:rsidRPr="001B074E" w:rsidRDefault="0080294D" w:rsidP="0080294D"/>
    <w:p w:rsidR="0080294D" w:rsidRDefault="0080294D" w:rsidP="0080294D">
      <w:pPr>
        <w:rPr>
          <w:rFonts w:ascii="Calibri" w:eastAsiaTheme="majorEastAsia" w:hAnsi="Calibri" w:cstheme="majorBidi"/>
          <w:color w:val="5A5A5A"/>
          <w:sz w:val="32"/>
          <w:szCs w:val="32"/>
        </w:rPr>
      </w:pPr>
      <w:bookmarkStart w:id="33" w:name="_Toc451179406"/>
      <w:r>
        <w:br w:type="page"/>
      </w:r>
    </w:p>
    <w:p w:rsidR="0080294D" w:rsidRDefault="0080294D" w:rsidP="0080294D">
      <w:pPr>
        <w:pStyle w:val="Heading1"/>
      </w:pPr>
      <w:bookmarkStart w:id="34" w:name="_Toc465763387"/>
      <w:bookmarkStart w:id="35" w:name="_Toc14720543"/>
      <w:r w:rsidRPr="00191395">
        <w:lastRenderedPageBreak/>
        <w:t>Referrals and Exceptions</w:t>
      </w:r>
      <w:bookmarkEnd w:id="33"/>
      <w:bookmarkEnd w:id="34"/>
      <w:bookmarkEnd w:id="35"/>
    </w:p>
    <w:p w:rsidR="0080294D" w:rsidRDefault="0080294D" w:rsidP="0080294D">
      <w:pPr>
        <w:pStyle w:val="Heading2"/>
      </w:pPr>
      <w:bookmarkStart w:id="36" w:name="_Toc451179407"/>
      <w:bookmarkStart w:id="37" w:name="_Toc465763388"/>
      <w:bookmarkStart w:id="38" w:name="_Toc14720544"/>
      <w:r>
        <w:t>Business Exceptions</w:t>
      </w:r>
      <w:bookmarkEnd w:id="36"/>
      <w:bookmarkEnd w:id="37"/>
      <w:bookmarkEnd w:id="38"/>
    </w:p>
    <w:p w:rsidR="0080294D" w:rsidRDefault="0080294D" w:rsidP="0080294D">
      <w:r>
        <w:t>&lt;List the business scenarios and cases that are out of scope of the automation i.e. the cases that cannot or will not be worked and will be passed to the business for manual review&gt;</w:t>
      </w:r>
    </w:p>
    <w:p w:rsidR="0080294D" w:rsidRDefault="0080294D" w:rsidP="0080294D">
      <w:pPr>
        <w:pStyle w:val="Heading2"/>
      </w:pPr>
      <w:bookmarkStart w:id="39" w:name="_Toc451179408"/>
      <w:bookmarkStart w:id="40" w:name="_Toc465763389"/>
      <w:bookmarkStart w:id="41" w:name="_Toc14720545"/>
      <w:r>
        <w:t>Known System Exceptions</w:t>
      </w:r>
      <w:bookmarkEnd w:id="39"/>
      <w:bookmarkEnd w:id="40"/>
      <w:bookmarkEnd w:id="41"/>
    </w:p>
    <w:p w:rsidR="0080294D" w:rsidRDefault="0080294D" w:rsidP="0080294D">
      <w:r>
        <w:t>&lt;A system exception is an out of scope system response in the target systems. In general system exceptions tend to be unwanted system pop-ups, systems freezing or system crashes&gt;</w:t>
      </w:r>
    </w:p>
    <w:p w:rsidR="0080294D" w:rsidRDefault="0080294D" w:rsidP="0080294D">
      <w:pPr>
        <w:pStyle w:val="Heading2"/>
      </w:pPr>
      <w:bookmarkStart w:id="42" w:name="_Toc451179409"/>
      <w:bookmarkStart w:id="43" w:name="_Toc465763390"/>
      <w:bookmarkStart w:id="44" w:name="_Toc14720546"/>
      <w:r>
        <w:t>Unknown System Exceptions</w:t>
      </w:r>
      <w:bookmarkEnd w:id="42"/>
      <w:bookmarkEnd w:id="43"/>
      <w:bookmarkEnd w:id="44"/>
    </w:p>
    <w:p w:rsidR="0080294D" w:rsidRDefault="0080294D" w:rsidP="0080294D">
      <w:r>
        <w:t>The Blue Prism process takes a planned route through a sequence of system screens. At each interaction it will check that the expected response is exhibited both beforehand and afterwards. Known system exceptions, outlined above, fall into the category of expected responses; the unexpected responses will be those that have not been documented. All such unexpected responses will be classed as System Exceptions.</w:t>
      </w:r>
    </w:p>
    <w:p w:rsidR="0080294D" w:rsidRDefault="0080294D" w:rsidP="0080294D">
      <w:r>
        <w:t>&lt; Upon encountering a System Exception, the Blue Prism process will attempt to back out of any screens it has opened in order to return to [a known starting point]. From here it will be able to move on to the next work case. This approach is an optimistic tactic rather than a universal solution, since the process is being asked to deal with an unknown situation.</w:t>
      </w:r>
    </w:p>
    <w:p w:rsidR="008B2BE6" w:rsidRPr="0080294D" w:rsidRDefault="0080294D" w:rsidP="0080294D">
      <w:pPr>
        <w:rPr>
          <w:rFonts w:asciiTheme="majorHAnsi" w:hAnsiTheme="majorHAnsi"/>
          <w:lang w:val="en-US" w:eastAsia="en-GB"/>
        </w:rPr>
      </w:pPr>
      <w:r>
        <w:t>Where the “backing out” procedure fails, the target system will be restarted. If the restart fails then the process will stop and an alert will be sent out. The Process Administrator will be expected to check that all is well before restarting the process. &gt;</w:t>
      </w:r>
    </w:p>
    <w:sectPr w:rsidR="008B2BE6" w:rsidRPr="0080294D" w:rsidSect="007129E8">
      <w:headerReference w:type="default" r:id="rId17"/>
      <w:footerReference w:type="default" r:id="rId18"/>
      <w:headerReference w:type="first" r:id="rId19"/>
      <w:footerReference w:type="first" r:id="rId20"/>
      <w:pgSz w:w="11907" w:h="16839" w:code="9"/>
      <w:pgMar w:top="1985" w:right="851" w:bottom="1304" w:left="851" w:header="284" w:footer="284"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361B8" w:rsidRDefault="005361B8" w:rsidP="00BB503B">
      <w:pPr>
        <w:spacing w:after="0" w:line="240" w:lineRule="auto"/>
      </w:pPr>
      <w:r>
        <w:separator/>
      </w:r>
    </w:p>
  </w:endnote>
  <w:endnote w:type="continuationSeparator" w:id="0">
    <w:p w:rsidR="005361B8" w:rsidRDefault="005361B8" w:rsidP="00BB50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62A76" w:rsidRDefault="00B45648" w:rsidP="00A62A76">
    <w:pPr>
      <w:pStyle w:val="Footer"/>
      <w:jc w:val="center"/>
      <w:rPr>
        <w:color w:val="5A5A5A"/>
        <w:sz w:val="20"/>
        <w:szCs w:val="20"/>
      </w:rPr>
    </w:pPr>
    <w:r w:rsidRPr="00A26748">
      <w:rPr>
        <w:color w:val="5A5A5A"/>
        <w:sz w:val="20"/>
        <w:szCs w:val="20"/>
      </w:rPr>
      <w:t>Commercial in Confidence</w:t>
    </w:r>
  </w:p>
  <w:p w:rsidR="00B45648" w:rsidRPr="00A26748" w:rsidRDefault="00A62A76" w:rsidP="00A62A76">
    <w:pPr>
      <w:pStyle w:val="Footer"/>
      <w:ind w:left="2694"/>
      <w:jc w:val="right"/>
      <w:rPr>
        <w:color w:val="5A5A5A"/>
        <w:sz w:val="20"/>
        <w:szCs w:val="20"/>
      </w:rPr>
    </w:pPr>
    <w:r>
      <w:rPr>
        <w:color w:val="5A5A5A"/>
        <w:sz w:val="20"/>
        <w:szCs w:val="20"/>
      </w:rPr>
      <w:t>®</w:t>
    </w:r>
    <w:r w:rsidRPr="00B127B6">
      <w:rPr>
        <w:color w:val="5A5A5A"/>
        <w:sz w:val="20"/>
        <w:szCs w:val="20"/>
      </w:rPr>
      <w:t>Blue Prism is a registered trademark of Blue Prism L</w:t>
    </w:r>
    <w:r>
      <w:rPr>
        <w:color w:val="5A5A5A"/>
        <w:sz w:val="20"/>
        <w:szCs w:val="20"/>
      </w:rPr>
      <w:t>imite</w:t>
    </w:r>
    <w:r w:rsidRPr="00B127B6">
      <w:rPr>
        <w:color w:val="5A5A5A"/>
        <w:sz w:val="20"/>
        <w:szCs w:val="20"/>
      </w:rPr>
      <w:t>d</w:t>
    </w:r>
    <w:r w:rsidRPr="00A26748">
      <w:rPr>
        <w:color w:val="5A5A5A"/>
        <w:sz w:val="20"/>
        <w:szCs w:val="20"/>
      </w:rPr>
      <w:t xml:space="preserve"> </w:t>
    </w:r>
    <w:r w:rsidR="00B45648" w:rsidRPr="00A26748">
      <w:rPr>
        <w:color w:val="5A5A5A"/>
        <w:sz w:val="20"/>
        <w:szCs w:val="20"/>
      </w:rPr>
      <w:ptab w:relativeTo="margin" w:alignment="right" w:leader="none"/>
    </w:r>
    <w:r w:rsidR="00B45648" w:rsidRPr="00A26748">
      <w:rPr>
        <w:color w:val="5A5A5A"/>
        <w:sz w:val="20"/>
        <w:szCs w:val="20"/>
      </w:rPr>
      <w:t xml:space="preserve">Page </w:t>
    </w:r>
    <w:r w:rsidR="00B45648" w:rsidRPr="00A26748">
      <w:rPr>
        <w:color w:val="5A5A5A"/>
        <w:sz w:val="20"/>
        <w:szCs w:val="20"/>
      </w:rPr>
      <w:fldChar w:fldCharType="begin"/>
    </w:r>
    <w:r w:rsidR="00B45648" w:rsidRPr="00A26748">
      <w:rPr>
        <w:color w:val="5A5A5A"/>
        <w:sz w:val="20"/>
        <w:szCs w:val="20"/>
      </w:rPr>
      <w:instrText xml:space="preserve"> PAGE   \* MERGEFORMAT </w:instrText>
    </w:r>
    <w:r w:rsidR="00B45648" w:rsidRPr="00A26748">
      <w:rPr>
        <w:color w:val="5A5A5A"/>
        <w:sz w:val="20"/>
        <w:szCs w:val="20"/>
      </w:rPr>
      <w:fldChar w:fldCharType="separate"/>
    </w:r>
    <w:r w:rsidR="00EB766A">
      <w:rPr>
        <w:noProof/>
        <w:color w:val="5A5A5A"/>
        <w:sz w:val="20"/>
        <w:szCs w:val="20"/>
      </w:rPr>
      <w:t>8</w:t>
    </w:r>
    <w:r w:rsidR="00B45648" w:rsidRPr="00A26748">
      <w:rPr>
        <w:color w:val="5A5A5A"/>
        <w:sz w:val="20"/>
        <w:szCs w:val="20"/>
      </w:rPr>
      <w:fldChar w:fldCharType="end"/>
    </w:r>
    <w:r w:rsidR="00B45648" w:rsidRPr="00A26748">
      <w:rPr>
        <w:color w:val="5A5A5A"/>
        <w:sz w:val="20"/>
        <w:szCs w:val="20"/>
      </w:rPr>
      <w:t xml:space="preserve"> of </w:t>
    </w:r>
    <w:r w:rsidR="005361B8">
      <w:fldChar w:fldCharType="begin"/>
    </w:r>
    <w:r w:rsidR="005361B8">
      <w:instrText xml:space="preserve"> NUMPAGES  \* MERGEFORMAT </w:instrText>
    </w:r>
    <w:r w:rsidR="005361B8">
      <w:fldChar w:fldCharType="separate"/>
    </w:r>
    <w:r w:rsidR="00EB766A" w:rsidRPr="00EB766A">
      <w:rPr>
        <w:noProof/>
        <w:color w:val="5A5A5A"/>
        <w:sz w:val="20"/>
        <w:szCs w:val="20"/>
      </w:rPr>
      <w:t>8</w:t>
    </w:r>
    <w:r w:rsidR="005361B8">
      <w:rPr>
        <w:noProof/>
        <w:color w:val="5A5A5A"/>
        <w:sz w:val="20"/>
        <w:szCs w:val="20"/>
      </w:rPr>
      <w:fldChar w:fldCharType="end"/>
    </w:r>
    <w:r w:rsidR="00B45648" w:rsidRPr="00A26748">
      <w:rPr>
        <w:color w:val="5A5A5A"/>
        <w:sz w:val="20"/>
        <w:szCs w:val="20"/>
      </w:rPr>
      <w:br/>
    </w:r>
    <w:r w:rsidR="00B45648">
      <w:rPr>
        <w:noProof/>
        <w:color w:val="5A5A5A"/>
        <w:sz w:val="20"/>
        <w:szCs w:val="20"/>
        <w:lang w:eastAsia="en-GB"/>
      </w:rPr>
      <mc:AlternateContent>
        <mc:Choice Requires="wps">
          <w:drawing>
            <wp:anchor distT="0" distB="0" distL="114300" distR="114300" simplePos="0" relativeHeight="251666432" behindDoc="0" locked="0" layoutInCell="1" allowOverlap="1" wp14:anchorId="5648BFD1" wp14:editId="76AE724F">
              <wp:simplePos x="0" y="0"/>
              <wp:positionH relativeFrom="margin">
                <wp:align>center</wp:align>
              </wp:positionH>
              <wp:positionV relativeFrom="page">
                <wp:posOffset>9935210</wp:posOffset>
              </wp:positionV>
              <wp:extent cx="6452870" cy="14605"/>
              <wp:effectExtent l="0" t="0" r="15875" b="23495"/>
              <wp:wrapNone/>
              <wp:docPr id="53"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52870" cy="14605"/>
                      </a:xfrm>
                      <a:prstGeom prst="rect">
                        <a:avLst/>
                      </a:prstGeom>
                      <a:solidFill>
                        <a:srgbClr val="004990"/>
                      </a:solidFill>
                      <a:ln w="19050">
                        <a:solidFill>
                          <a:srgbClr val="00499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100000</wp14:pctWidth>
              </wp14:sizeRelH>
              <wp14:sizeRelV relativeFrom="margin">
                <wp14:pctHeight>0</wp14:pctHeight>
              </wp14:sizeRelV>
            </wp:anchor>
          </w:drawing>
        </mc:Choice>
        <mc:Fallback>
          <w:pict>
            <v:rect w14:anchorId="76FCBAA5" id="Rectangle 18" o:spid="_x0000_s1026" style="position:absolute;margin-left:0;margin-top:782.3pt;width:508.1pt;height:1.15pt;z-index:251666432;visibility:visible;mso-wrap-style:square;mso-width-percent:1000;mso-height-percent:0;mso-wrap-distance-left:9pt;mso-wrap-distance-top:0;mso-wrap-distance-right:9pt;mso-wrap-distance-bottom:0;mso-position-horizontal:center;mso-position-horizontal-relative:margin;mso-position-vertical:absolute;mso-position-vertical-relative:page;mso-width-percent:100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" fillcolor="#004990" strokecolor="#004990" strokeweight="1.5pt">
              <v:path arrowok="t"/>
              <w10:wrap anchorx="margin" anchory="page"/>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45648" w:rsidRPr="00F5709C" w:rsidRDefault="00B45648" w:rsidP="00332FD4">
    <w:pPr>
      <w:pStyle w:val="Footer"/>
      <w:spacing w:line="360" w:lineRule="auto"/>
      <w:jc w:val="center"/>
      <w:rPr>
        <w:rFonts w:ascii="Calibri" w:hAnsi="Calibri"/>
        <w:color w:val="5A5A5A"/>
      </w:rPr>
    </w:pPr>
    <w:r w:rsidRPr="00F5709C">
      <w:rPr>
        <w:rFonts w:ascii="Calibri" w:hAnsi="Calibri"/>
        <w:color w:val="5A5A5A"/>
      </w:rPr>
      <w:t>For more information please contact:</w:t>
    </w:r>
  </w:p>
  <w:p w:rsidR="00B45648" w:rsidRPr="00F5709C" w:rsidRDefault="00B45648" w:rsidP="00332FD4">
    <w:pPr>
      <w:pStyle w:val="Footer"/>
      <w:spacing w:line="360" w:lineRule="auto"/>
      <w:jc w:val="center"/>
      <w:rPr>
        <w:rFonts w:ascii="Calibri" w:hAnsi="Calibri"/>
        <w:color w:val="5A5A5A"/>
      </w:rPr>
    </w:pPr>
    <w:r w:rsidRPr="00F5709C">
      <w:rPr>
        <w:rFonts w:ascii="Calibri" w:hAnsi="Calibri"/>
        <w:color w:val="5A5A5A"/>
      </w:rPr>
      <w:t>info@blueprism.com | UK: +44 (0) 870 879 3000 | US: +1 888 7577476</w:t>
    </w:r>
  </w:p>
  <w:p w:rsidR="00B45648" w:rsidRPr="00F5709C" w:rsidRDefault="00B45648" w:rsidP="00332FD4">
    <w:pPr>
      <w:pStyle w:val="Footer"/>
      <w:spacing w:line="360" w:lineRule="auto"/>
      <w:jc w:val="center"/>
      <w:rPr>
        <w:rFonts w:ascii="Calibri" w:hAnsi="Calibri"/>
        <w:b/>
        <w:color w:val="5A5A5A"/>
      </w:rPr>
    </w:pPr>
    <w:r w:rsidRPr="00F5709C">
      <w:rPr>
        <w:rFonts w:ascii="Calibri" w:hAnsi="Calibri"/>
        <w:b/>
        <w:color w:val="5A5A5A"/>
      </w:rPr>
      <w:t>www.blueprism.com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361B8" w:rsidRDefault="005361B8" w:rsidP="00BB503B">
      <w:pPr>
        <w:spacing w:after="0" w:line="240" w:lineRule="auto"/>
      </w:pPr>
      <w:r>
        <w:separator/>
      </w:r>
    </w:p>
  </w:footnote>
  <w:footnote w:type="continuationSeparator" w:id="0">
    <w:p w:rsidR="005361B8" w:rsidRDefault="005361B8" w:rsidP="00BB503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45648" w:rsidRPr="004755F7" w:rsidRDefault="00B45648" w:rsidP="005E1259">
    <w:pPr>
      <w:pStyle w:val="Subtitle"/>
      <w:tabs>
        <w:tab w:val="left" w:pos="8657"/>
      </w:tabs>
      <w:rPr>
        <w:caps w:val="0"/>
        <w:color w:val="auto"/>
      </w:rPr>
    </w:pPr>
    <w:r>
      <w:rPr>
        <w:noProof/>
        <w:lang w:val="en-GB" w:eastAsia="en-GB"/>
      </w:rPr>
      <w:drawing>
        <wp:anchor distT="0" distB="0" distL="114300" distR="114300" simplePos="0" relativeHeight="251672576" behindDoc="1" locked="0" layoutInCell="1" allowOverlap="1" wp14:anchorId="5648BFCD" wp14:editId="5648BFCE">
          <wp:simplePos x="0" y="0"/>
          <wp:positionH relativeFrom="rightMargin">
            <wp:posOffset>-1939602</wp:posOffset>
          </wp:positionH>
          <wp:positionV relativeFrom="topMargin">
            <wp:posOffset>360045</wp:posOffset>
          </wp:positionV>
          <wp:extent cx="1940400" cy="446400"/>
          <wp:effectExtent l="0" t="0" r="3175" b="0"/>
          <wp:wrapNone/>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Profile\Documents\_000 Templates\_2015 Office Templates\Logos\bp-logo-strap-1000x298px-RGB-6cm-423pxi_transparent.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940400" cy="446400"/>
                  </a:xfrm>
                  <a:prstGeom prst="rect">
                    <a:avLst/>
                  </a:prstGeom>
                  <a:noFill/>
                  <a:ln>
                    <a:noFill/>
                  </a:ln>
                  <a:extLst>
                    <a:ext uri="{53640926-AAD7-44D8-BBD7-CCE9431645EC}">
                      <a14:shadowObscured xmlns:a14="http://schemas.microsoft.com/office/drawing/2010/main"/>
                    </a:ext>
                  </a:extLst>
                </pic:spPr>
              </pic:pic>
            </a:graphicData>
          </a:graphic>
        </wp:anchor>
      </w:drawing>
    </w:r>
    <w:r>
      <w:rPr>
        <w:noProof/>
        <w:lang w:val="en-GB" w:eastAsia="en-GB"/>
      </w:rPr>
      <w:drawing>
        <wp:anchor distT="0" distB="0" distL="114300" distR="114300" simplePos="0" relativeHeight="251671552" behindDoc="1" locked="0" layoutInCell="1" allowOverlap="1" wp14:anchorId="5648BFCF" wp14:editId="5648BFD0">
          <wp:simplePos x="0" y="0"/>
          <wp:positionH relativeFrom="page">
            <wp:align>left</wp:align>
          </wp:positionH>
          <wp:positionV relativeFrom="page">
            <wp:align>top</wp:align>
          </wp:positionV>
          <wp:extent cx="6228000" cy="1080000"/>
          <wp:effectExtent l="0" t="0" r="1905" b="6350"/>
          <wp:wrapNone/>
          <wp:docPr id="41" name="Picture 41" descr="D:\Profile\Desktop\BluePrism_Report_Pixelation_HeaderStrip_Thi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Profile\Desktop\BluePrism_Report_Pixelation_HeaderStrip_Thin.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228000" cy="1080000"/>
                  </a:xfrm>
                  <a:prstGeom prst="rect">
                    <a:avLst/>
                  </a:prstGeom>
                  <a:noFill/>
                  <a:ln>
                    <a:noFill/>
                  </a:ln>
                </pic:spPr>
              </pic:pic>
            </a:graphicData>
          </a:graphic>
        </wp:anchor>
      </w:drawing>
    </w:r>
    <w:r>
      <w:rPr>
        <w:caps w:val="0"/>
        <w:color w:val="auto"/>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45648" w:rsidRDefault="00A62A76" w:rsidP="00332FD4">
    <w:pPr>
      <w:pStyle w:val="Header"/>
      <w:jc w:val="center"/>
    </w:pPr>
    <w:r>
      <w:rPr>
        <w:noProof/>
        <w:lang w:eastAsia="en-GB"/>
      </w:rPr>
      <w:drawing>
        <wp:inline distT="0" distB="0" distL="0" distR="0" wp14:anchorId="6AB27683" wp14:editId="38628424">
          <wp:extent cx="3581400" cy="1099512"/>
          <wp:effectExtent l="0" t="0" r="0" b="571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luePrism_Logo_CMYK.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600304" cy="1105316"/>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w14:anchorId="5648BD59"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2" type="#_x0000_t75" style="width:22.5pt;height:15.75pt;visibility:visible" o:bullet="t">
        <v:imagedata r:id="rId1" o:title=""/>
      </v:shape>
    </w:pict>
  </w:numPicBullet>
  <w:numPicBullet w:numPicBulletId="1">
    <w:pict>
      <v:shape id="_x0000_i1053" type="#_x0000_t75" style="width:21pt;height:14.25pt;visibility:visible;mso-wrap-style:square" o:bullet="t">
        <v:imagedata r:id="rId2" o:title=""/>
      </v:shape>
    </w:pict>
  </w:numPicBullet>
  <w:abstractNum w:abstractNumId="0" w15:restartNumberingAfterBreak="0">
    <w:nsid w:val="FFFFFF80"/>
    <w:multiLevelType w:val="singleLevel"/>
    <w:tmpl w:val="4E941132"/>
    <w:lvl w:ilvl="0">
      <w:start w:val="1"/>
      <w:numFmt w:val="bullet"/>
      <w:pStyle w:val="ListBullet5"/>
      <w:lvlText w:val=""/>
      <w:lvlJc w:val="left"/>
      <w:pPr>
        <w:ind w:left="1492" w:hanging="360"/>
      </w:pPr>
      <w:rPr>
        <w:rFonts w:ascii="Symbol" w:hAnsi="Symbol" w:hint="default"/>
        <w:color w:val="FF4D00"/>
        <w:sz w:val="24"/>
      </w:rPr>
    </w:lvl>
  </w:abstractNum>
  <w:abstractNum w:abstractNumId="1" w15:restartNumberingAfterBreak="0">
    <w:nsid w:val="047E0C81"/>
    <w:multiLevelType w:val="multilevel"/>
    <w:tmpl w:val="DDE2C00E"/>
    <w:lvl w:ilvl="0">
      <w:start w:val="1"/>
      <w:numFmt w:val="bullet"/>
      <w:pStyle w:val="BulletListBP"/>
      <w:lvlText w:val=""/>
      <w:lvlJc w:val="left"/>
      <w:pPr>
        <w:ind w:left="717" w:hanging="360"/>
      </w:pPr>
      <w:rPr>
        <w:rFonts w:ascii="Symbol" w:hAnsi="Symbol" w:hint="default"/>
        <w:color w:val="F26722"/>
      </w:rPr>
    </w:lvl>
    <w:lvl w:ilvl="1">
      <w:start w:val="1"/>
      <w:numFmt w:val="bullet"/>
      <w:lvlText w:val="o"/>
      <w:lvlJc w:val="left"/>
      <w:pPr>
        <w:ind w:left="1440" w:hanging="363"/>
      </w:pPr>
      <w:rPr>
        <w:rFonts w:ascii="Courier New" w:hAnsi="Courier New" w:cs="Courier New" w:hint="default"/>
      </w:rPr>
    </w:lvl>
    <w:lvl w:ilvl="2">
      <w:start w:val="1"/>
      <w:numFmt w:val="bullet"/>
      <w:lvlText w:val=""/>
      <w:lvlJc w:val="left"/>
      <w:pPr>
        <w:ind w:left="2160" w:hanging="363"/>
      </w:pPr>
      <w:rPr>
        <w:rFonts w:ascii="Wingdings" w:hAnsi="Wingdings" w:hint="default"/>
      </w:rPr>
    </w:lvl>
    <w:lvl w:ilvl="3">
      <w:start w:val="1"/>
      <w:numFmt w:val="bullet"/>
      <w:lvlText w:val=""/>
      <w:lvlJc w:val="left"/>
      <w:pPr>
        <w:ind w:left="2880" w:hanging="363"/>
      </w:pPr>
      <w:rPr>
        <w:rFonts w:ascii="Symbol" w:hAnsi="Symbol" w:hint="default"/>
      </w:rPr>
    </w:lvl>
    <w:lvl w:ilvl="4">
      <w:start w:val="1"/>
      <w:numFmt w:val="bullet"/>
      <w:lvlText w:val="o"/>
      <w:lvlJc w:val="left"/>
      <w:pPr>
        <w:ind w:left="3600" w:hanging="363"/>
      </w:pPr>
      <w:rPr>
        <w:rFonts w:ascii="Courier New" w:hAnsi="Courier New" w:cs="Courier New" w:hint="default"/>
      </w:rPr>
    </w:lvl>
    <w:lvl w:ilvl="5">
      <w:start w:val="1"/>
      <w:numFmt w:val="bullet"/>
      <w:lvlText w:val=""/>
      <w:lvlJc w:val="left"/>
      <w:pPr>
        <w:ind w:left="4320" w:hanging="363"/>
      </w:pPr>
      <w:rPr>
        <w:rFonts w:ascii="Wingdings" w:hAnsi="Wingdings" w:hint="default"/>
      </w:rPr>
    </w:lvl>
    <w:lvl w:ilvl="6">
      <w:start w:val="1"/>
      <w:numFmt w:val="bullet"/>
      <w:lvlText w:val=""/>
      <w:lvlJc w:val="left"/>
      <w:pPr>
        <w:ind w:left="5040" w:hanging="363"/>
      </w:pPr>
      <w:rPr>
        <w:rFonts w:ascii="Symbol" w:hAnsi="Symbol" w:hint="default"/>
      </w:rPr>
    </w:lvl>
    <w:lvl w:ilvl="7">
      <w:start w:val="1"/>
      <w:numFmt w:val="bullet"/>
      <w:lvlText w:val="o"/>
      <w:lvlJc w:val="left"/>
      <w:pPr>
        <w:ind w:left="5760" w:hanging="363"/>
      </w:pPr>
      <w:rPr>
        <w:rFonts w:ascii="Courier New" w:hAnsi="Courier New" w:cs="Courier New" w:hint="default"/>
      </w:rPr>
    </w:lvl>
    <w:lvl w:ilvl="8">
      <w:start w:val="1"/>
      <w:numFmt w:val="bullet"/>
      <w:lvlText w:val=""/>
      <w:lvlJc w:val="left"/>
      <w:pPr>
        <w:ind w:left="6480" w:hanging="363"/>
      </w:pPr>
      <w:rPr>
        <w:rFonts w:ascii="Wingdings" w:hAnsi="Wingdings" w:hint="default"/>
      </w:rPr>
    </w:lvl>
  </w:abstractNum>
  <w:abstractNum w:abstractNumId="2" w15:restartNumberingAfterBreak="0">
    <w:nsid w:val="11424E5C"/>
    <w:multiLevelType w:val="hybridMultilevel"/>
    <w:tmpl w:val="408C9206"/>
    <w:lvl w:ilvl="0" w:tplc="90462EFA">
      <w:start w:val="1"/>
      <w:numFmt w:val="bullet"/>
      <w:pStyle w:val="Bullet2"/>
      <w:lvlText w:val=""/>
      <w:lvlJc w:val="left"/>
      <w:pPr>
        <w:ind w:left="2520" w:hanging="360"/>
      </w:pPr>
      <w:rPr>
        <w:rFonts w:ascii="Symbol" w:hAnsi="Symbol" w:hint="default"/>
        <w:color w:val="FF4D00"/>
        <w:sz w:val="24"/>
      </w:rPr>
    </w:lvl>
    <w:lvl w:ilvl="1" w:tplc="08090003" w:tentative="1">
      <w:start w:val="1"/>
      <w:numFmt w:val="bullet"/>
      <w:lvlText w:val="o"/>
      <w:lvlJc w:val="left"/>
      <w:pPr>
        <w:ind w:left="3240" w:hanging="360"/>
      </w:pPr>
      <w:rPr>
        <w:rFonts w:ascii="Courier New" w:hAnsi="Courier New" w:cs="Courier New" w:hint="default"/>
      </w:rPr>
    </w:lvl>
    <w:lvl w:ilvl="2" w:tplc="08090005" w:tentative="1">
      <w:start w:val="1"/>
      <w:numFmt w:val="bullet"/>
      <w:lvlText w:val=""/>
      <w:lvlJc w:val="left"/>
      <w:pPr>
        <w:ind w:left="3960" w:hanging="360"/>
      </w:pPr>
      <w:rPr>
        <w:rFonts w:ascii="Wingdings" w:hAnsi="Wingdings" w:hint="default"/>
      </w:rPr>
    </w:lvl>
    <w:lvl w:ilvl="3" w:tplc="08090001" w:tentative="1">
      <w:start w:val="1"/>
      <w:numFmt w:val="bullet"/>
      <w:lvlText w:val=""/>
      <w:lvlJc w:val="left"/>
      <w:pPr>
        <w:ind w:left="4680" w:hanging="360"/>
      </w:pPr>
      <w:rPr>
        <w:rFonts w:ascii="Symbol" w:hAnsi="Symbol" w:hint="default"/>
      </w:rPr>
    </w:lvl>
    <w:lvl w:ilvl="4" w:tplc="08090003" w:tentative="1">
      <w:start w:val="1"/>
      <w:numFmt w:val="bullet"/>
      <w:lvlText w:val="o"/>
      <w:lvlJc w:val="left"/>
      <w:pPr>
        <w:ind w:left="5400" w:hanging="360"/>
      </w:pPr>
      <w:rPr>
        <w:rFonts w:ascii="Courier New" w:hAnsi="Courier New" w:cs="Courier New" w:hint="default"/>
      </w:rPr>
    </w:lvl>
    <w:lvl w:ilvl="5" w:tplc="08090005" w:tentative="1">
      <w:start w:val="1"/>
      <w:numFmt w:val="bullet"/>
      <w:lvlText w:val=""/>
      <w:lvlJc w:val="left"/>
      <w:pPr>
        <w:ind w:left="6120" w:hanging="360"/>
      </w:pPr>
      <w:rPr>
        <w:rFonts w:ascii="Wingdings" w:hAnsi="Wingdings" w:hint="default"/>
      </w:rPr>
    </w:lvl>
    <w:lvl w:ilvl="6" w:tplc="08090001" w:tentative="1">
      <w:start w:val="1"/>
      <w:numFmt w:val="bullet"/>
      <w:lvlText w:val=""/>
      <w:lvlJc w:val="left"/>
      <w:pPr>
        <w:ind w:left="6840" w:hanging="360"/>
      </w:pPr>
      <w:rPr>
        <w:rFonts w:ascii="Symbol" w:hAnsi="Symbol" w:hint="default"/>
      </w:rPr>
    </w:lvl>
    <w:lvl w:ilvl="7" w:tplc="08090003" w:tentative="1">
      <w:start w:val="1"/>
      <w:numFmt w:val="bullet"/>
      <w:lvlText w:val="o"/>
      <w:lvlJc w:val="left"/>
      <w:pPr>
        <w:ind w:left="7560" w:hanging="360"/>
      </w:pPr>
      <w:rPr>
        <w:rFonts w:ascii="Courier New" w:hAnsi="Courier New" w:cs="Courier New" w:hint="default"/>
      </w:rPr>
    </w:lvl>
    <w:lvl w:ilvl="8" w:tplc="08090005" w:tentative="1">
      <w:start w:val="1"/>
      <w:numFmt w:val="bullet"/>
      <w:lvlText w:val=""/>
      <w:lvlJc w:val="left"/>
      <w:pPr>
        <w:ind w:left="8280" w:hanging="360"/>
      </w:pPr>
      <w:rPr>
        <w:rFonts w:ascii="Wingdings" w:hAnsi="Wingdings" w:hint="default"/>
      </w:rPr>
    </w:lvl>
  </w:abstractNum>
  <w:abstractNum w:abstractNumId="3" w15:restartNumberingAfterBreak="0">
    <w:nsid w:val="11AD55EA"/>
    <w:multiLevelType w:val="multilevel"/>
    <w:tmpl w:val="8626099C"/>
    <w:lvl w:ilvl="0">
      <w:start w:val="1"/>
      <w:numFmt w:val="decimal"/>
      <w:lvlText w:val="%1."/>
      <w:lvlJc w:val="left"/>
      <w:pPr>
        <w:ind w:left="0" w:firstLine="0"/>
      </w:pPr>
      <w:rPr>
        <w:rFonts w:hint="default"/>
      </w:rPr>
    </w:lvl>
    <w:lvl w:ilvl="1">
      <w:start w:val="1"/>
      <w:numFmt w:val="decimal"/>
      <w:lvlText w:val="%1.%2."/>
      <w:lvlJc w:val="left"/>
      <w:pPr>
        <w:ind w:left="0" w:firstLine="0"/>
      </w:pPr>
      <w:rPr>
        <w:rFonts w:hint="default"/>
      </w:rPr>
    </w:lvl>
    <w:lvl w:ilvl="2">
      <w:start w:val="1"/>
      <w:numFmt w:val="decimal"/>
      <w:pStyle w:val="Heading3"/>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4" w15:restartNumberingAfterBreak="0">
    <w:nsid w:val="11B32A9D"/>
    <w:multiLevelType w:val="multilevel"/>
    <w:tmpl w:val="5BEABA9A"/>
    <w:lvl w:ilvl="0">
      <w:start w:val="1"/>
      <w:numFmt w:val="decimal"/>
      <w:lvlText w:val="%1"/>
      <w:lvlJc w:val="left"/>
      <w:pPr>
        <w:ind w:left="1418" w:hanging="851"/>
      </w:pPr>
      <w:rPr>
        <w:rFonts w:hint="default"/>
      </w:rPr>
    </w:lvl>
    <w:lvl w:ilvl="1">
      <w:start w:val="1"/>
      <w:numFmt w:val="decimal"/>
      <w:lvlText w:val="%1.%2"/>
      <w:lvlJc w:val="left"/>
      <w:pPr>
        <w:ind w:left="1418" w:hanging="851"/>
      </w:pPr>
      <w:rPr>
        <w:rFonts w:hint="default"/>
      </w:rPr>
    </w:lvl>
    <w:lvl w:ilvl="2">
      <w:start w:val="1"/>
      <w:numFmt w:val="decimal"/>
      <w:lvlText w:val="Exercise %1.%2.%3"/>
      <w:lvlJc w:val="left"/>
      <w:pPr>
        <w:tabs>
          <w:tab w:val="num" w:pos="2268"/>
        </w:tabs>
        <w:ind w:left="2268" w:hanging="1701"/>
      </w:pPr>
      <w:rPr>
        <w:rFonts w:hint="default"/>
      </w:rPr>
    </w:lvl>
    <w:lvl w:ilvl="3">
      <w:start w:val="11"/>
      <w:numFmt w:val="decimal"/>
      <w:lvlText w:val="Figure %4:"/>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Restart w:val="1"/>
      <w:lvlText w:val=""/>
      <w:lvlJc w:val="left"/>
      <w:pPr>
        <w:ind w:left="567" w:firstLine="1233"/>
      </w:pPr>
      <w:rPr>
        <w:rFonts w:hint="default"/>
      </w:rPr>
    </w:lvl>
    <w:lvl w:ilvl="6">
      <w:start w:val="1"/>
      <w:numFmt w:val="none"/>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13B652D0"/>
    <w:multiLevelType w:val="hybridMultilevel"/>
    <w:tmpl w:val="0BF4DFD2"/>
    <w:lvl w:ilvl="0" w:tplc="7F6A92C4">
      <w:start w:val="1"/>
      <w:numFmt w:val="bullet"/>
      <w:pStyle w:val="BestPracticeBullet"/>
      <w:lvlText w:val=""/>
      <w:lvlJc w:val="left"/>
      <w:pPr>
        <w:ind w:left="1636" w:hanging="360"/>
      </w:pPr>
      <w:rPr>
        <w:rFonts w:ascii="Symbol" w:hAnsi="Symbol" w:hint="default"/>
        <w:b/>
        <w:i w:val="0"/>
        <w:color w:val="F26624"/>
        <w:sz w:val="20"/>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6" w15:restartNumberingAfterBreak="0">
    <w:nsid w:val="14E84C65"/>
    <w:multiLevelType w:val="multilevel"/>
    <w:tmpl w:val="AFA2501C"/>
    <w:lvl w:ilvl="0">
      <w:start w:val="1"/>
      <w:numFmt w:val="decimal"/>
      <w:lvlText w:val="%1"/>
      <w:lvlJc w:val="left"/>
      <w:pPr>
        <w:ind w:left="1418" w:hanging="851"/>
      </w:pPr>
      <w:rPr>
        <w:rFonts w:hint="default"/>
      </w:rPr>
    </w:lvl>
    <w:lvl w:ilvl="1">
      <w:start w:val="1"/>
      <w:numFmt w:val="decimal"/>
      <w:lvlText w:val="%1.%2"/>
      <w:lvlJc w:val="left"/>
      <w:pPr>
        <w:ind w:left="1418" w:hanging="851"/>
      </w:pPr>
      <w:rPr>
        <w:rFonts w:hint="default"/>
      </w:rPr>
    </w:lvl>
    <w:lvl w:ilvl="2">
      <w:start w:val="1"/>
      <w:numFmt w:val="decimal"/>
      <w:lvlText w:val="Exercise %1.%2.%3"/>
      <w:lvlJc w:val="left"/>
      <w:pPr>
        <w:tabs>
          <w:tab w:val="num" w:pos="2268"/>
        </w:tabs>
        <w:ind w:left="2268" w:hanging="1701"/>
      </w:pPr>
      <w:rPr>
        <w:rFonts w:hint="default"/>
      </w:rPr>
    </w:lvl>
    <w:lvl w:ilvl="3">
      <w:start w:val="4"/>
      <w:numFmt w:val="decimal"/>
      <w:lvlText w:val="Figure %4:"/>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Restart w:val="1"/>
      <w:lvlText w:val=""/>
      <w:lvlJc w:val="left"/>
      <w:pPr>
        <w:ind w:left="567" w:firstLine="1233"/>
      </w:pPr>
      <w:rPr>
        <w:rFonts w:hint="default"/>
      </w:rPr>
    </w:lvl>
    <w:lvl w:ilvl="6">
      <w:start w:val="1"/>
      <w:numFmt w:val="none"/>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159D62B5"/>
    <w:multiLevelType w:val="multilevel"/>
    <w:tmpl w:val="656AFC10"/>
    <w:lvl w:ilvl="0">
      <w:start w:val="1"/>
      <w:numFmt w:val="decimal"/>
      <w:lvlText w:val="%1"/>
      <w:lvlJc w:val="left"/>
      <w:pPr>
        <w:ind w:left="1418" w:hanging="851"/>
      </w:pPr>
      <w:rPr>
        <w:rFonts w:hint="default"/>
      </w:rPr>
    </w:lvl>
    <w:lvl w:ilvl="1">
      <w:start w:val="1"/>
      <w:numFmt w:val="decimal"/>
      <w:lvlText w:val="%1.%2"/>
      <w:lvlJc w:val="left"/>
      <w:pPr>
        <w:ind w:left="1418" w:hanging="851"/>
      </w:pPr>
      <w:rPr>
        <w:rFonts w:hint="default"/>
      </w:rPr>
    </w:lvl>
    <w:lvl w:ilvl="2">
      <w:start w:val="1"/>
      <w:numFmt w:val="decimal"/>
      <w:lvlText w:val="Exercise %1.%2.%3"/>
      <w:lvlJc w:val="left"/>
      <w:pPr>
        <w:tabs>
          <w:tab w:val="num" w:pos="1701"/>
        </w:tabs>
        <w:ind w:left="1701" w:hanging="1701"/>
      </w:pPr>
      <w:rPr>
        <w:rFonts w:hint="default"/>
      </w:rPr>
    </w:lvl>
    <w:lvl w:ilvl="3">
      <w:start w:val="1"/>
      <w:numFmt w:val="lowerLetter"/>
      <w:lvlRestart w:val="2"/>
      <w:lvlText w:val="Figure %1.%2%4"/>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Restart w:val="1"/>
      <w:lvlText w:val=""/>
      <w:lvlJc w:val="left"/>
      <w:pPr>
        <w:ind w:left="567" w:firstLine="1233"/>
      </w:pPr>
      <w:rPr>
        <w:rFonts w:hint="default"/>
      </w:rPr>
    </w:lvl>
    <w:lvl w:ilvl="6">
      <w:start w:val="1"/>
      <w:numFmt w:val="none"/>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203008D1"/>
    <w:multiLevelType w:val="hybridMultilevel"/>
    <w:tmpl w:val="34C86CAA"/>
    <w:lvl w:ilvl="0" w:tplc="DD582A04">
      <w:start w:val="1"/>
      <w:numFmt w:val="decimal"/>
      <w:pStyle w:val="NumberedListBP"/>
      <w:lvlText w:val="%1."/>
      <w:lvlJc w:val="left"/>
      <w:pPr>
        <w:ind w:left="720" w:hanging="360"/>
      </w:pPr>
      <w:rPr>
        <w:rFonts w:hint="default"/>
        <w:color w:val="F26624"/>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0994C3D"/>
    <w:multiLevelType w:val="hybridMultilevel"/>
    <w:tmpl w:val="60447F86"/>
    <w:lvl w:ilvl="0" w:tplc="65D8ADA6">
      <w:start w:val="1"/>
      <w:numFmt w:val="bullet"/>
      <w:pStyle w:val="ExerciseTip"/>
      <w:lvlText w:val=""/>
      <w:lvlJc w:val="left"/>
      <w:pPr>
        <w:ind w:left="2157" w:hanging="360"/>
      </w:pPr>
      <w:rPr>
        <w:rFonts w:ascii="Wingdings 2" w:hAnsi="Wingdings 2" w:hint="default"/>
        <w:b/>
        <w:i w:val="0"/>
        <w:color w:val="F26624"/>
        <w:sz w:val="20"/>
      </w:rPr>
    </w:lvl>
    <w:lvl w:ilvl="1" w:tplc="08090003" w:tentative="1">
      <w:start w:val="1"/>
      <w:numFmt w:val="bullet"/>
      <w:lvlText w:val="o"/>
      <w:lvlJc w:val="left"/>
      <w:pPr>
        <w:ind w:left="2007" w:hanging="360"/>
      </w:pPr>
      <w:rPr>
        <w:rFonts w:ascii="Courier New" w:hAnsi="Courier New" w:cs="Courier New" w:hint="default"/>
      </w:rPr>
    </w:lvl>
    <w:lvl w:ilvl="2" w:tplc="08090005">
      <w:start w:val="1"/>
      <w:numFmt w:val="bullet"/>
      <w:lvlText w:val=""/>
      <w:lvlJc w:val="left"/>
      <w:pPr>
        <w:ind w:left="2727" w:hanging="360"/>
      </w:pPr>
      <w:rPr>
        <w:rFonts w:ascii="Wingdings" w:hAnsi="Wingdings" w:hint="default"/>
      </w:rPr>
    </w:lvl>
    <w:lvl w:ilvl="3" w:tplc="0809000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0" w15:restartNumberingAfterBreak="0">
    <w:nsid w:val="21155555"/>
    <w:multiLevelType w:val="multilevel"/>
    <w:tmpl w:val="A04C1912"/>
    <w:lvl w:ilvl="0">
      <w:start w:val="1"/>
      <w:numFmt w:val="decimal"/>
      <w:lvlText w:val="Exercise %1.2.1:"/>
      <w:lvlJc w:val="left"/>
      <w:pPr>
        <w:ind w:left="1418" w:hanging="851"/>
      </w:pPr>
      <w:rPr>
        <w:rFonts w:hint="default"/>
      </w:rPr>
    </w:lvl>
    <w:lvl w:ilvl="1">
      <w:start w:val="1"/>
      <w:numFmt w:val="decimal"/>
      <w:lvlText w:val="%1.%2"/>
      <w:lvlJc w:val="left"/>
      <w:pPr>
        <w:ind w:left="1418" w:hanging="851"/>
      </w:pPr>
      <w:rPr>
        <w:rFonts w:hint="default"/>
      </w:rPr>
    </w:lvl>
    <w:lvl w:ilvl="2">
      <w:start w:val="1"/>
      <w:numFmt w:val="decimal"/>
      <w:lvlText w:val="Exercise %1.%2.%3"/>
      <w:lvlJc w:val="left"/>
      <w:pPr>
        <w:tabs>
          <w:tab w:val="num" w:pos="2268"/>
        </w:tabs>
        <w:ind w:left="2268" w:hanging="1701"/>
      </w:pPr>
      <w:rPr>
        <w:rFonts w:hint="default"/>
      </w:rPr>
    </w:lvl>
    <w:lvl w:ilvl="3">
      <w:start w:val="13"/>
      <w:numFmt w:val="decimal"/>
      <w:lvlText w:val="Figure %4:"/>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Restart w:val="1"/>
      <w:lvlText w:val=""/>
      <w:lvlJc w:val="left"/>
      <w:pPr>
        <w:ind w:left="567" w:firstLine="1233"/>
      </w:pPr>
      <w:rPr>
        <w:rFonts w:hint="default"/>
      </w:rPr>
    </w:lvl>
    <w:lvl w:ilvl="6">
      <w:start w:val="1"/>
      <w:numFmt w:val="none"/>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4131DDF"/>
    <w:multiLevelType w:val="hybridMultilevel"/>
    <w:tmpl w:val="5142DAA8"/>
    <w:lvl w:ilvl="0" w:tplc="1F44CAFC">
      <w:start w:val="1"/>
      <w:numFmt w:val="bullet"/>
      <w:pStyle w:val="Bullet1"/>
      <w:lvlText w:val=""/>
      <w:lvlJc w:val="left"/>
      <w:pPr>
        <w:ind w:left="2160" w:hanging="360"/>
      </w:pPr>
      <w:rPr>
        <w:rFonts w:ascii="Symbol" w:hAnsi="Symbol" w:hint="default"/>
        <w:color w:val="FF4D00"/>
        <w:sz w:val="24"/>
      </w:rPr>
    </w:lvl>
    <w:lvl w:ilvl="1" w:tplc="08090003">
      <w:start w:val="1"/>
      <w:numFmt w:val="bullet"/>
      <w:lvlText w:val="o"/>
      <w:lvlJc w:val="left"/>
      <w:pPr>
        <w:ind w:left="2880" w:hanging="360"/>
      </w:pPr>
      <w:rPr>
        <w:rFonts w:ascii="Courier New" w:hAnsi="Courier New" w:cs="Courier New" w:hint="default"/>
      </w:rPr>
    </w:lvl>
    <w:lvl w:ilvl="2" w:tplc="08090005">
      <w:start w:val="1"/>
      <w:numFmt w:val="bullet"/>
      <w:lvlText w:val=""/>
      <w:lvlJc w:val="left"/>
      <w:pPr>
        <w:ind w:left="3600" w:hanging="360"/>
      </w:pPr>
      <w:rPr>
        <w:rFonts w:ascii="Wingdings" w:hAnsi="Wingdings" w:hint="default"/>
      </w:rPr>
    </w:lvl>
    <w:lvl w:ilvl="3" w:tplc="0809000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2" w15:restartNumberingAfterBreak="0">
    <w:nsid w:val="248A7DA6"/>
    <w:multiLevelType w:val="hybridMultilevel"/>
    <w:tmpl w:val="470E38C4"/>
    <w:lvl w:ilvl="0" w:tplc="1D8E5200">
      <w:start w:val="1"/>
      <w:numFmt w:val="bullet"/>
      <w:lvlText w:val=""/>
      <w:lvlPicBulletId w:val="1"/>
      <w:lvlJc w:val="left"/>
      <w:pPr>
        <w:tabs>
          <w:tab w:val="num" w:pos="720"/>
        </w:tabs>
        <w:ind w:left="720" w:hanging="360"/>
      </w:pPr>
      <w:rPr>
        <w:rFonts w:ascii="Symbol" w:hAnsi="Symbol" w:hint="default"/>
      </w:rPr>
    </w:lvl>
    <w:lvl w:ilvl="1" w:tplc="3D3694E2" w:tentative="1">
      <w:start w:val="1"/>
      <w:numFmt w:val="bullet"/>
      <w:lvlText w:val=""/>
      <w:lvlJc w:val="left"/>
      <w:pPr>
        <w:tabs>
          <w:tab w:val="num" w:pos="1440"/>
        </w:tabs>
        <w:ind w:left="1440" w:hanging="360"/>
      </w:pPr>
      <w:rPr>
        <w:rFonts w:ascii="Symbol" w:hAnsi="Symbol" w:hint="default"/>
      </w:rPr>
    </w:lvl>
    <w:lvl w:ilvl="2" w:tplc="50F2A33C" w:tentative="1">
      <w:start w:val="1"/>
      <w:numFmt w:val="bullet"/>
      <w:lvlText w:val=""/>
      <w:lvlJc w:val="left"/>
      <w:pPr>
        <w:tabs>
          <w:tab w:val="num" w:pos="2160"/>
        </w:tabs>
        <w:ind w:left="2160" w:hanging="360"/>
      </w:pPr>
      <w:rPr>
        <w:rFonts w:ascii="Symbol" w:hAnsi="Symbol" w:hint="default"/>
      </w:rPr>
    </w:lvl>
    <w:lvl w:ilvl="3" w:tplc="B0EE0BFC" w:tentative="1">
      <w:start w:val="1"/>
      <w:numFmt w:val="bullet"/>
      <w:lvlText w:val=""/>
      <w:lvlJc w:val="left"/>
      <w:pPr>
        <w:tabs>
          <w:tab w:val="num" w:pos="2880"/>
        </w:tabs>
        <w:ind w:left="2880" w:hanging="360"/>
      </w:pPr>
      <w:rPr>
        <w:rFonts w:ascii="Symbol" w:hAnsi="Symbol" w:hint="default"/>
      </w:rPr>
    </w:lvl>
    <w:lvl w:ilvl="4" w:tplc="11E6E432" w:tentative="1">
      <w:start w:val="1"/>
      <w:numFmt w:val="bullet"/>
      <w:lvlText w:val=""/>
      <w:lvlJc w:val="left"/>
      <w:pPr>
        <w:tabs>
          <w:tab w:val="num" w:pos="3600"/>
        </w:tabs>
        <w:ind w:left="3600" w:hanging="360"/>
      </w:pPr>
      <w:rPr>
        <w:rFonts w:ascii="Symbol" w:hAnsi="Symbol" w:hint="default"/>
      </w:rPr>
    </w:lvl>
    <w:lvl w:ilvl="5" w:tplc="03808722" w:tentative="1">
      <w:start w:val="1"/>
      <w:numFmt w:val="bullet"/>
      <w:lvlText w:val=""/>
      <w:lvlJc w:val="left"/>
      <w:pPr>
        <w:tabs>
          <w:tab w:val="num" w:pos="4320"/>
        </w:tabs>
        <w:ind w:left="4320" w:hanging="360"/>
      </w:pPr>
      <w:rPr>
        <w:rFonts w:ascii="Symbol" w:hAnsi="Symbol" w:hint="default"/>
      </w:rPr>
    </w:lvl>
    <w:lvl w:ilvl="6" w:tplc="9CD4F5FC" w:tentative="1">
      <w:start w:val="1"/>
      <w:numFmt w:val="bullet"/>
      <w:lvlText w:val=""/>
      <w:lvlJc w:val="left"/>
      <w:pPr>
        <w:tabs>
          <w:tab w:val="num" w:pos="5040"/>
        </w:tabs>
        <w:ind w:left="5040" w:hanging="360"/>
      </w:pPr>
      <w:rPr>
        <w:rFonts w:ascii="Symbol" w:hAnsi="Symbol" w:hint="default"/>
      </w:rPr>
    </w:lvl>
    <w:lvl w:ilvl="7" w:tplc="4CBAE8CE" w:tentative="1">
      <w:start w:val="1"/>
      <w:numFmt w:val="bullet"/>
      <w:lvlText w:val=""/>
      <w:lvlJc w:val="left"/>
      <w:pPr>
        <w:tabs>
          <w:tab w:val="num" w:pos="5760"/>
        </w:tabs>
        <w:ind w:left="5760" w:hanging="360"/>
      </w:pPr>
      <w:rPr>
        <w:rFonts w:ascii="Symbol" w:hAnsi="Symbol" w:hint="default"/>
      </w:rPr>
    </w:lvl>
    <w:lvl w:ilvl="8" w:tplc="AEB845D8" w:tentative="1">
      <w:start w:val="1"/>
      <w:numFmt w:val="bullet"/>
      <w:lvlText w:val=""/>
      <w:lvlJc w:val="left"/>
      <w:pPr>
        <w:tabs>
          <w:tab w:val="num" w:pos="6480"/>
        </w:tabs>
        <w:ind w:left="6480" w:hanging="360"/>
      </w:pPr>
      <w:rPr>
        <w:rFonts w:ascii="Symbol" w:hAnsi="Symbol" w:hint="default"/>
      </w:rPr>
    </w:lvl>
  </w:abstractNum>
  <w:abstractNum w:abstractNumId="13" w15:restartNumberingAfterBreak="0">
    <w:nsid w:val="27372AD4"/>
    <w:multiLevelType w:val="multilevel"/>
    <w:tmpl w:val="656AFC10"/>
    <w:lvl w:ilvl="0">
      <w:start w:val="1"/>
      <w:numFmt w:val="decimal"/>
      <w:lvlText w:val="%1"/>
      <w:lvlJc w:val="left"/>
      <w:pPr>
        <w:ind w:left="1418" w:hanging="851"/>
      </w:pPr>
      <w:rPr>
        <w:rFonts w:hint="default"/>
      </w:rPr>
    </w:lvl>
    <w:lvl w:ilvl="1">
      <w:start w:val="1"/>
      <w:numFmt w:val="decimal"/>
      <w:lvlText w:val="%1.%2"/>
      <w:lvlJc w:val="left"/>
      <w:pPr>
        <w:ind w:left="1418" w:hanging="851"/>
      </w:pPr>
      <w:rPr>
        <w:rFonts w:hint="default"/>
      </w:rPr>
    </w:lvl>
    <w:lvl w:ilvl="2">
      <w:start w:val="1"/>
      <w:numFmt w:val="decimal"/>
      <w:lvlText w:val="Exercise %1.%2.%3"/>
      <w:lvlJc w:val="left"/>
      <w:pPr>
        <w:tabs>
          <w:tab w:val="num" w:pos="2268"/>
        </w:tabs>
        <w:ind w:left="2268" w:hanging="1701"/>
      </w:pPr>
      <w:rPr>
        <w:rFonts w:hint="default"/>
      </w:rPr>
    </w:lvl>
    <w:lvl w:ilvl="3">
      <w:start w:val="1"/>
      <w:numFmt w:val="lowerLetter"/>
      <w:lvlRestart w:val="2"/>
      <w:lvlText w:val="Figure %1.%2%4"/>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Restart w:val="1"/>
      <w:lvlText w:val=""/>
      <w:lvlJc w:val="left"/>
      <w:pPr>
        <w:ind w:left="567" w:firstLine="1233"/>
      </w:pPr>
      <w:rPr>
        <w:rFonts w:hint="default"/>
      </w:rPr>
    </w:lvl>
    <w:lvl w:ilvl="6">
      <w:start w:val="1"/>
      <w:numFmt w:val="none"/>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279F2CA7"/>
    <w:multiLevelType w:val="multilevel"/>
    <w:tmpl w:val="BFF496C0"/>
    <w:lvl w:ilvl="0">
      <w:start w:val="1"/>
      <w:numFmt w:val="decimal"/>
      <w:lvlText w:val="%1"/>
      <w:lvlJc w:val="left"/>
      <w:pPr>
        <w:ind w:left="1418" w:hanging="851"/>
      </w:pPr>
      <w:rPr>
        <w:rFonts w:hint="default"/>
      </w:rPr>
    </w:lvl>
    <w:lvl w:ilvl="1">
      <w:start w:val="1"/>
      <w:numFmt w:val="decimal"/>
      <w:lvlText w:val="%1.%2"/>
      <w:lvlJc w:val="left"/>
      <w:pPr>
        <w:ind w:left="1418" w:hanging="851"/>
      </w:pPr>
      <w:rPr>
        <w:rFonts w:hint="default"/>
      </w:rPr>
    </w:lvl>
    <w:lvl w:ilvl="2">
      <w:start w:val="1"/>
      <w:numFmt w:val="decimal"/>
      <w:lvlText w:val="Exercise %1.%2.%3"/>
      <w:lvlJc w:val="left"/>
      <w:pPr>
        <w:tabs>
          <w:tab w:val="num" w:pos="2268"/>
        </w:tabs>
        <w:ind w:left="2268" w:hanging="1701"/>
      </w:pPr>
      <w:rPr>
        <w:rFonts w:hint="default"/>
      </w:rPr>
    </w:lvl>
    <w:lvl w:ilvl="3">
      <w:start w:val="15"/>
      <w:numFmt w:val="decimal"/>
      <w:lvlText w:val="Figure %4:"/>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Restart w:val="1"/>
      <w:lvlText w:val=""/>
      <w:lvlJc w:val="left"/>
      <w:pPr>
        <w:ind w:left="567" w:firstLine="1233"/>
      </w:pPr>
      <w:rPr>
        <w:rFonts w:hint="default"/>
      </w:rPr>
    </w:lvl>
    <w:lvl w:ilvl="6">
      <w:start w:val="1"/>
      <w:numFmt w:val="none"/>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2A2761DC"/>
    <w:multiLevelType w:val="hybridMultilevel"/>
    <w:tmpl w:val="ACB2CC88"/>
    <w:lvl w:ilvl="0" w:tplc="08585EF6">
      <w:start w:val="1"/>
      <w:numFmt w:val="bullet"/>
      <w:pStyle w:val="BulletList"/>
      <w:lvlText w:val=""/>
      <w:lvlJc w:val="left"/>
      <w:pPr>
        <w:ind w:left="1080" w:hanging="360"/>
      </w:pPr>
      <w:rPr>
        <w:rFonts w:ascii="Symbol" w:hAnsi="Symbol" w:hint="default"/>
        <w:color w:val="FF6600"/>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2A814B14"/>
    <w:multiLevelType w:val="hybridMultilevel"/>
    <w:tmpl w:val="3FBEF052"/>
    <w:lvl w:ilvl="0" w:tplc="64242C3C">
      <w:start w:val="1"/>
      <w:numFmt w:val="decimal"/>
      <w:pStyle w:val="EnclosedNumberedListegtextboxortable"/>
      <w:lvlText w:val="%1."/>
      <w:lvlJc w:val="left"/>
      <w:pPr>
        <w:ind w:left="428" w:hanging="360"/>
      </w:pPr>
      <w:rPr>
        <w:rFonts w:hint="default"/>
        <w:color w:val="F26624"/>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BC72A59"/>
    <w:multiLevelType w:val="hybridMultilevel"/>
    <w:tmpl w:val="1D22FAE6"/>
    <w:lvl w:ilvl="0" w:tplc="CC661B52">
      <w:start w:val="1"/>
      <w:numFmt w:val="bullet"/>
      <w:pStyle w:val="Bullet"/>
      <w:lvlText w:val=""/>
      <w:lvlJc w:val="left"/>
      <w:pPr>
        <w:ind w:left="720" w:hanging="360"/>
      </w:pPr>
      <w:rPr>
        <w:rFonts w:ascii="Symbol" w:hAnsi="Symbol" w:hint="default"/>
        <w:color w:val="FF66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CF97925"/>
    <w:multiLevelType w:val="multilevel"/>
    <w:tmpl w:val="C8DC3C6E"/>
    <w:lvl w:ilvl="0">
      <w:start w:val="1"/>
      <w:numFmt w:val="decimal"/>
      <w:pStyle w:val="Heading1"/>
      <w:lvlText w:val="%1."/>
      <w:lvlJc w:val="left"/>
      <w:pPr>
        <w:ind w:left="0" w:firstLine="0"/>
      </w:pPr>
      <w:rPr>
        <w:rFonts w:hint="default"/>
      </w:rPr>
    </w:lvl>
    <w:lvl w:ilvl="1">
      <w:start w:val="1"/>
      <w:numFmt w:val="decimal"/>
      <w:pStyle w:val="Heading2"/>
      <w:lvlText w:val="%1.%2."/>
      <w:lvlJc w:val="left"/>
      <w:pPr>
        <w:ind w:left="0" w:firstLine="0"/>
      </w:pPr>
      <w:rPr>
        <w:rFonts w:hint="default"/>
      </w:rPr>
    </w:lvl>
    <w:lvl w:ilvl="2">
      <w:start w:val="1"/>
      <w:numFmt w:val="decimal"/>
      <w:lvlText w:val="Exercise %3.2.1:"/>
      <w:lvlJc w:val="left"/>
      <w:pPr>
        <w:ind w:left="0" w:firstLine="0"/>
      </w:pPr>
      <w:rPr>
        <w:rFonts w:hint="default"/>
      </w:rPr>
    </w:lvl>
    <w:lvl w:ilvl="3">
      <w:start w:val="1"/>
      <w:numFmt w:val="decimal"/>
      <w:pStyle w:val="Heading4"/>
      <w:lvlText w:val="%1.%2.%3.%4."/>
      <w:lvlJc w:val="left"/>
      <w:pPr>
        <w:ind w:left="0" w:firstLine="0"/>
      </w:pPr>
      <w:rPr>
        <w:rFonts w:hint="default"/>
      </w:rPr>
    </w:lvl>
    <w:lvl w:ilvl="4">
      <w:start w:val="1"/>
      <w:numFmt w:val="decimal"/>
      <w:pStyle w:val="Heading5"/>
      <w:lvlText w:val="%1.%2.%3.%4.%5."/>
      <w:lvlJc w:val="left"/>
      <w:pPr>
        <w:ind w:left="0" w:firstLine="0"/>
      </w:pPr>
      <w:rPr>
        <w:rFonts w:hint="default"/>
      </w:rPr>
    </w:lvl>
    <w:lvl w:ilvl="5">
      <w:start w:val="1"/>
      <w:numFmt w:val="decimal"/>
      <w:pStyle w:val="Heading6"/>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19" w15:restartNumberingAfterBreak="0">
    <w:nsid w:val="30086011"/>
    <w:multiLevelType w:val="hybridMultilevel"/>
    <w:tmpl w:val="88661F0C"/>
    <w:lvl w:ilvl="0" w:tplc="6310C622">
      <w:start w:val="1"/>
      <w:numFmt w:val="bullet"/>
      <w:pStyle w:val="BPBulletedList"/>
      <w:lvlText w:val=""/>
      <w:lvlJc w:val="left"/>
      <w:pPr>
        <w:ind w:left="720" w:hanging="360"/>
      </w:pPr>
      <w:rPr>
        <w:rFonts w:ascii="Symbol" w:hAnsi="Symbol" w:hint="default"/>
        <w:color w:val="FF4D00"/>
      </w:rPr>
    </w:lvl>
    <w:lvl w:ilvl="1" w:tplc="08090019">
      <w:start w:val="1"/>
      <w:numFmt w:val="bullet"/>
      <w:lvlText w:val="o"/>
      <w:lvlJc w:val="left"/>
      <w:pPr>
        <w:ind w:left="1440" w:hanging="360"/>
      </w:pPr>
      <w:rPr>
        <w:rFonts w:ascii="Courier New" w:hAnsi="Courier New" w:cs="Courier New" w:hint="default"/>
      </w:rPr>
    </w:lvl>
    <w:lvl w:ilvl="2" w:tplc="0809001B" w:tentative="1">
      <w:start w:val="1"/>
      <w:numFmt w:val="bullet"/>
      <w:lvlText w:val=""/>
      <w:lvlJc w:val="left"/>
      <w:pPr>
        <w:ind w:left="2160" w:hanging="360"/>
      </w:pPr>
      <w:rPr>
        <w:rFonts w:ascii="Wingdings" w:hAnsi="Wingdings" w:hint="default"/>
      </w:rPr>
    </w:lvl>
    <w:lvl w:ilvl="3" w:tplc="0809000F" w:tentative="1">
      <w:start w:val="1"/>
      <w:numFmt w:val="bullet"/>
      <w:lvlText w:val=""/>
      <w:lvlJc w:val="left"/>
      <w:pPr>
        <w:ind w:left="2880" w:hanging="360"/>
      </w:pPr>
      <w:rPr>
        <w:rFonts w:ascii="Symbol" w:hAnsi="Symbol" w:hint="default"/>
      </w:rPr>
    </w:lvl>
    <w:lvl w:ilvl="4" w:tplc="08090019" w:tentative="1">
      <w:start w:val="1"/>
      <w:numFmt w:val="bullet"/>
      <w:lvlText w:val="o"/>
      <w:lvlJc w:val="left"/>
      <w:pPr>
        <w:ind w:left="3600" w:hanging="360"/>
      </w:pPr>
      <w:rPr>
        <w:rFonts w:ascii="Courier New" w:hAnsi="Courier New" w:cs="Courier New" w:hint="default"/>
      </w:rPr>
    </w:lvl>
    <w:lvl w:ilvl="5" w:tplc="0809001B" w:tentative="1">
      <w:start w:val="1"/>
      <w:numFmt w:val="bullet"/>
      <w:lvlText w:val=""/>
      <w:lvlJc w:val="left"/>
      <w:pPr>
        <w:ind w:left="4320" w:hanging="360"/>
      </w:pPr>
      <w:rPr>
        <w:rFonts w:ascii="Wingdings" w:hAnsi="Wingdings" w:hint="default"/>
      </w:rPr>
    </w:lvl>
    <w:lvl w:ilvl="6" w:tplc="0809000F" w:tentative="1">
      <w:start w:val="1"/>
      <w:numFmt w:val="bullet"/>
      <w:lvlText w:val=""/>
      <w:lvlJc w:val="left"/>
      <w:pPr>
        <w:ind w:left="5040" w:hanging="360"/>
      </w:pPr>
      <w:rPr>
        <w:rFonts w:ascii="Symbol" w:hAnsi="Symbol" w:hint="default"/>
      </w:rPr>
    </w:lvl>
    <w:lvl w:ilvl="7" w:tplc="08090019" w:tentative="1">
      <w:start w:val="1"/>
      <w:numFmt w:val="bullet"/>
      <w:lvlText w:val="o"/>
      <w:lvlJc w:val="left"/>
      <w:pPr>
        <w:ind w:left="5760" w:hanging="360"/>
      </w:pPr>
      <w:rPr>
        <w:rFonts w:ascii="Courier New" w:hAnsi="Courier New" w:cs="Courier New" w:hint="default"/>
      </w:rPr>
    </w:lvl>
    <w:lvl w:ilvl="8" w:tplc="0809001B" w:tentative="1">
      <w:start w:val="1"/>
      <w:numFmt w:val="bullet"/>
      <w:lvlText w:val=""/>
      <w:lvlJc w:val="left"/>
      <w:pPr>
        <w:ind w:left="6480" w:hanging="360"/>
      </w:pPr>
      <w:rPr>
        <w:rFonts w:ascii="Wingdings" w:hAnsi="Wingdings" w:hint="default"/>
      </w:rPr>
    </w:lvl>
  </w:abstractNum>
  <w:abstractNum w:abstractNumId="20" w15:restartNumberingAfterBreak="0">
    <w:nsid w:val="320D679D"/>
    <w:multiLevelType w:val="hybridMultilevel"/>
    <w:tmpl w:val="C7604120"/>
    <w:lvl w:ilvl="0" w:tplc="016A9B20">
      <w:start w:val="1"/>
      <w:numFmt w:val="bullet"/>
      <w:lvlText w:val=""/>
      <w:lvlJc w:val="left"/>
      <w:pPr>
        <w:ind w:left="720" w:hanging="360"/>
      </w:pPr>
      <w:rPr>
        <w:rFonts w:ascii="Symbol" w:hAnsi="Symbol" w:hint="default"/>
        <w:color w:val="FF66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F163708"/>
    <w:multiLevelType w:val="multilevel"/>
    <w:tmpl w:val="6462A2F2"/>
    <w:lvl w:ilvl="0">
      <w:start w:val="1"/>
      <w:numFmt w:val="decimal"/>
      <w:lvlText w:val="%1"/>
      <w:lvlJc w:val="left"/>
      <w:pPr>
        <w:ind w:left="1418" w:hanging="851"/>
      </w:pPr>
      <w:rPr>
        <w:rFonts w:hint="default"/>
      </w:rPr>
    </w:lvl>
    <w:lvl w:ilvl="1">
      <w:start w:val="1"/>
      <w:numFmt w:val="decimal"/>
      <w:lvlText w:val="%1.%2"/>
      <w:lvlJc w:val="left"/>
      <w:pPr>
        <w:ind w:left="1418" w:hanging="851"/>
      </w:pPr>
      <w:rPr>
        <w:rFonts w:hint="default"/>
      </w:rPr>
    </w:lvl>
    <w:lvl w:ilvl="2">
      <w:start w:val="1"/>
      <w:numFmt w:val="decimal"/>
      <w:lvlText w:val="Exercise %1.%2.%3"/>
      <w:lvlJc w:val="left"/>
      <w:pPr>
        <w:tabs>
          <w:tab w:val="num" w:pos="2268"/>
        </w:tabs>
        <w:ind w:left="2268" w:hanging="1701"/>
      </w:pPr>
      <w:rPr>
        <w:rFonts w:hint="default"/>
      </w:rPr>
    </w:lvl>
    <w:lvl w:ilvl="3">
      <w:start w:val="1"/>
      <w:numFmt w:val="decimal"/>
      <w:lvlText w:val="Figure %4:"/>
      <w:lvlJc w:val="left"/>
      <w:pPr>
        <w:ind w:left="6598" w:hanging="360"/>
      </w:pPr>
      <w:rPr>
        <w:rFonts w:hint="default"/>
      </w:rPr>
    </w:lvl>
    <w:lvl w:ilvl="4">
      <w:start w:val="1"/>
      <w:numFmt w:val="none"/>
      <w:lvlText w:val=""/>
      <w:lvlJc w:val="left"/>
      <w:pPr>
        <w:ind w:left="1800" w:hanging="360"/>
      </w:pPr>
      <w:rPr>
        <w:rFonts w:hint="default"/>
      </w:rPr>
    </w:lvl>
    <w:lvl w:ilvl="5">
      <w:start w:val="1"/>
      <w:numFmt w:val="none"/>
      <w:lvlRestart w:val="1"/>
      <w:lvlText w:val=""/>
      <w:lvlJc w:val="left"/>
      <w:pPr>
        <w:ind w:left="567" w:firstLine="1233"/>
      </w:pPr>
      <w:rPr>
        <w:rFonts w:hint="default"/>
      </w:rPr>
    </w:lvl>
    <w:lvl w:ilvl="6">
      <w:start w:val="1"/>
      <w:numFmt w:val="none"/>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501571DE"/>
    <w:multiLevelType w:val="hybridMultilevel"/>
    <w:tmpl w:val="3B44F10A"/>
    <w:lvl w:ilvl="0" w:tplc="6310C622">
      <w:start w:val="1"/>
      <w:numFmt w:val="bullet"/>
      <w:lvlText w:val=""/>
      <w:lvlPicBulletId w:val="0"/>
      <w:lvlJc w:val="left"/>
      <w:pPr>
        <w:tabs>
          <w:tab w:val="num" w:pos="720"/>
        </w:tabs>
        <w:ind w:left="720" w:hanging="360"/>
      </w:pPr>
      <w:rPr>
        <w:rFonts w:ascii="Symbol" w:hAnsi="Symbol" w:hint="default"/>
      </w:rPr>
    </w:lvl>
    <w:lvl w:ilvl="1" w:tplc="08090019" w:tentative="1">
      <w:start w:val="1"/>
      <w:numFmt w:val="bullet"/>
      <w:lvlText w:val=""/>
      <w:lvlJc w:val="left"/>
      <w:pPr>
        <w:tabs>
          <w:tab w:val="num" w:pos="1440"/>
        </w:tabs>
        <w:ind w:left="1440" w:hanging="360"/>
      </w:pPr>
      <w:rPr>
        <w:rFonts w:ascii="Symbol" w:hAnsi="Symbol" w:hint="default"/>
      </w:rPr>
    </w:lvl>
    <w:lvl w:ilvl="2" w:tplc="0809001B" w:tentative="1">
      <w:start w:val="1"/>
      <w:numFmt w:val="bullet"/>
      <w:lvlText w:val=""/>
      <w:lvlJc w:val="left"/>
      <w:pPr>
        <w:tabs>
          <w:tab w:val="num" w:pos="2160"/>
        </w:tabs>
        <w:ind w:left="2160" w:hanging="360"/>
      </w:pPr>
      <w:rPr>
        <w:rFonts w:ascii="Symbol" w:hAnsi="Symbol" w:hint="default"/>
      </w:rPr>
    </w:lvl>
    <w:lvl w:ilvl="3" w:tplc="0809000F" w:tentative="1">
      <w:start w:val="1"/>
      <w:numFmt w:val="bullet"/>
      <w:lvlText w:val=""/>
      <w:lvlJc w:val="left"/>
      <w:pPr>
        <w:tabs>
          <w:tab w:val="num" w:pos="2880"/>
        </w:tabs>
        <w:ind w:left="2880" w:hanging="360"/>
      </w:pPr>
      <w:rPr>
        <w:rFonts w:ascii="Symbol" w:hAnsi="Symbol" w:hint="default"/>
      </w:rPr>
    </w:lvl>
    <w:lvl w:ilvl="4" w:tplc="08090019" w:tentative="1">
      <w:start w:val="1"/>
      <w:numFmt w:val="bullet"/>
      <w:lvlText w:val=""/>
      <w:lvlJc w:val="left"/>
      <w:pPr>
        <w:tabs>
          <w:tab w:val="num" w:pos="3600"/>
        </w:tabs>
        <w:ind w:left="3600" w:hanging="360"/>
      </w:pPr>
      <w:rPr>
        <w:rFonts w:ascii="Symbol" w:hAnsi="Symbol" w:hint="default"/>
      </w:rPr>
    </w:lvl>
    <w:lvl w:ilvl="5" w:tplc="0809001B" w:tentative="1">
      <w:start w:val="1"/>
      <w:numFmt w:val="bullet"/>
      <w:lvlText w:val=""/>
      <w:lvlJc w:val="left"/>
      <w:pPr>
        <w:tabs>
          <w:tab w:val="num" w:pos="4320"/>
        </w:tabs>
        <w:ind w:left="4320" w:hanging="360"/>
      </w:pPr>
      <w:rPr>
        <w:rFonts w:ascii="Symbol" w:hAnsi="Symbol" w:hint="default"/>
      </w:rPr>
    </w:lvl>
    <w:lvl w:ilvl="6" w:tplc="0809000F" w:tentative="1">
      <w:start w:val="1"/>
      <w:numFmt w:val="bullet"/>
      <w:lvlText w:val=""/>
      <w:lvlJc w:val="left"/>
      <w:pPr>
        <w:tabs>
          <w:tab w:val="num" w:pos="5040"/>
        </w:tabs>
        <w:ind w:left="5040" w:hanging="360"/>
      </w:pPr>
      <w:rPr>
        <w:rFonts w:ascii="Symbol" w:hAnsi="Symbol" w:hint="default"/>
      </w:rPr>
    </w:lvl>
    <w:lvl w:ilvl="7" w:tplc="08090019" w:tentative="1">
      <w:start w:val="1"/>
      <w:numFmt w:val="bullet"/>
      <w:lvlText w:val=""/>
      <w:lvlJc w:val="left"/>
      <w:pPr>
        <w:tabs>
          <w:tab w:val="num" w:pos="5760"/>
        </w:tabs>
        <w:ind w:left="5760" w:hanging="360"/>
      </w:pPr>
      <w:rPr>
        <w:rFonts w:ascii="Symbol" w:hAnsi="Symbol" w:hint="default"/>
      </w:rPr>
    </w:lvl>
    <w:lvl w:ilvl="8" w:tplc="0809001B" w:tentative="1">
      <w:start w:val="1"/>
      <w:numFmt w:val="bullet"/>
      <w:lvlText w:val=""/>
      <w:lvlJc w:val="left"/>
      <w:pPr>
        <w:tabs>
          <w:tab w:val="num" w:pos="6480"/>
        </w:tabs>
        <w:ind w:left="6480" w:hanging="360"/>
      </w:pPr>
      <w:rPr>
        <w:rFonts w:ascii="Symbol" w:hAnsi="Symbol" w:hint="default"/>
      </w:rPr>
    </w:lvl>
  </w:abstractNum>
  <w:abstractNum w:abstractNumId="23" w15:restartNumberingAfterBreak="0">
    <w:nsid w:val="5C416E23"/>
    <w:multiLevelType w:val="multilevel"/>
    <w:tmpl w:val="593A6B5A"/>
    <w:lvl w:ilvl="0">
      <w:start w:val="2"/>
      <w:numFmt w:val="decimal"/>
      <w:lvlText w:val="%1"/>
      <w:lvlJc w:val="left"/>
      <w:pPr>
        <w:ind w:left="1418" w:hanging="851"/>
      </w:pPr>
      <w:rPr>
        <w:rFonts w:hint="default"/>
      </w:rPr>
    </w:lvl>
    <w:lvl w:ilvl="1">
      <w:start w:val="1"/>
      <w:numFmt w:val="decimal"/>
      <w:lvlText w:val="%1.%2"/>
      <w:lvlJc w:val="left"/>
      <w:pPr>
        <w:ind w:left="1418" w:hanging="851"/>
      </w:pPr>
      <w:rPr>
        <w:rFonts w:hint="default"/>
      </w:rPr>
    </w:lvl>
    <w:lvl w:ilvl="2">
      <w:start w:val="1"/>
      <w:numFmt w:val="decimal"/>
      <w:lvlText w:val="Exercise %1.%2.%3"/>
      <w:lvlJc w:val="left"/>
      <w:pPr>
        <w:tabs>
          <w:tab w:val="num" w:pos="2268"/>
        </w:tabs>
        <w:ind w:left="2268" w:hanging="1701"/>
      </w:pPr>
      <w:rPr>
        <w:rFonts w:hint="default"/>
      </w:rPr>
    </w:lvl>
    <w:lvl w:ilvl="3">
      <w:start w:val="3"/>
      <w:numFmt w:val="decimal"/>
      <w:lvlText w:val="Figure %4:"/>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Restart w:val="1"/>
      <w:lvlText w:val=""/>
      <w:lvlJc w:val="left"/>
      <w:pPr>
        <w:ind w:left="567" w:firstLine="1233"/>
      </w:pPr>
      <w:rPr>
        <w:rFonts w:hint="default"/>
      </w:rPr>
    </w:lvl>
    <w:lvl w:ilvl="6">
      <w:start w:val="1"/>
      <w:numFmt w:val="none"/>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69EC4469"/>
    <w:multiLevelType w:val="multilevel"/>
    <w:tmpl w:val="BFF496C0"/>
    <w:lvl w:ilvl="0">
      <w:start w:val="1"/>
      <w:numFmt w:val="decimal"/>
      <w:lvlText w:val="%1"/>
      <w:lvlJc w:val="left"/>
      <w:pPr>
        <w:ind w:left="1418" w:hanging="851"/>
      </w:pPr>
      <w:rPr>
        <w:rFonts w:hint="default"/>
      </w:rPr>
    </w:lvl>
    <w:lvl w:ilvl="1">
      <w:start w:val="1"/>
      <w:numFmt w:val="decimal"/>
      <w:lvlText w:val="%1.%2"/>
      <w:lvlJc w:val="left"/>
      <w:pPr>
        <w:ind w:left="1418" w:hanging="851"/>
      </w:pPr>
      <w:rPr>
        <w:rFonts w:hint="default"/>
      </w:rPr>
    </w:lvl>
    <w:lvl w:ilvl="2">
      <w:start w:val="1"/>
      <w:numFmt w:val="decimal"/>
      <w:lvlText w:val="Exercise %1.%2.%3"/>
      <w:lvlJc w:val="left"/>
      <w:pPr>
        <w:tabs>
          <w:tab w:val="num" w:pos="2268"/>
        </w:tabs>
        <w:ind w:left="2268" w:hanging="1701"/>
      </w:pPr>
      <w:rPr>
        <w:rFonts w:hint="default"/>
      </w:rPr>
    </w:lvl>
    <w:lvl w:ilvl="3">
      <w:start w:val="15"/>
      <w:numFmt w:val="decimal"/>
      <w:lvlText w:val="Figure %4:"/>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Restart w:val="1"/>
      <w:lvlText w:val=""/>
      <w:lvlJc w:val="left"/>
      <w:pPr>
        <w:ind w:left="567" w:firstLine="1233"/>
      </w:pPr>
      <w:rPr>
        <w:rFonts w:hint="default"/>
      </w:rPr>
    </w:lvl>
    <w:lvl w:ilvl="6">
      <w:start w:val="1"/>
      <w:numFmt w:val="none"/>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6ABD1F5A"/>
    <w:multiLevelType w:val="multilevel"/>
    <w:tmpl w:val="13B8E974"/>
    <w:lvl w:ilvl="0">
      <w:start w:val="1"/>
      <w:numFmt w:val="decimal"/>
      <w:lvlText w:val="%1"/>
      <w:lvlJc w:val="left"/>
      <w:pPr>
        <w:ind w:left="1418" w:hanging="851"/>
      </w:pPr>
      <w:rPr>
        <w:rFonts w:hint="default"/>
      </w:rPr>
    </w:lvl>
    <w:lvl w:ilvl="1">
      <w:start w:val="1"/>
      <w:numFmt w:val="decimal"/>
      <w:lvlText w:val="%1.%2"/>
      <w:lvlJc w:val="left"/>
      <w:pPr>
        <w:ind w:left="1418" w:hanging="851"/>
      </w:pPr>
      <w:rPr>
        <w:rFonts w:hint="default"/>
      </w:rPr>
    </w:lvl>
    <w:lvl w:ilvl="2">
      <w:start w:val="1"/>
      <w:numFmt w:val="decimal"/>
      <w:lvlText w:val="Exercise %1.%2.%3"/>
      <w:lvlJc w:val="left"/>
      <w:pPr>
        <w:tabs>
          <w:tab w:val="num" w:pos="2268"/>
        </w:tabs>
        <w:ind w:left="2268" w:hanging="1701"/>
      </w:pPr>
      <w:rPr>
        <w:rFonts w:hint="default"/>
      </w:rPr>
    </w:lvl>
    <w:lvl w:ilvl="3">
      <w:start w:val="10"/>
      <w:numFmt w:val="decimal"/>
      <w:lvlText w:val="Figure %4:"/>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Restart w:val="1"/>
      <w:lvlText w:val=""/>
      <w:lvlJc w:val="left"/>
      <w:pPr>
        <w:ind w:left="567" w:firstLine="1233"/>
      </w:pPr>
      <w:rPr>
        <w:rFonts w:hint="default"/>
      </w:rPr>
    </w:lvl>
    <w:lvl w:ilvl="6">
      <w:start w:val="1"/>
      <w:numFmt w:val="none"/>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6F7C2C32"/>
    <w:multiLevelType w:val="hybridMultilevel"/>
    <w:tmpl w:val="1584C9B6"/>
    <w:lvl w:ilvl="0" w:tplc="9138982A">
      <w:start w:val="16"/>
      <w:numFmt w:val="decimal"/>
      <w:lvlText w:val="Figure %1:"/>
      <w:lvlJc w:val="left"/>
      <w:pPr>
        <w:ind w:left="0" w:firstLine="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F8F1917"/>
    <w:multiLevelType w:val="multilevel"/>
    <w:tmpl w:val="FBA44D0A"/>
    <w:lvl w:ilvl="0">
      <w:start w:val="1"/>
      <w:numFmt w:val="bullet"/>
      <w:pStyle w:val="EnclosedBulletListegtextboxortable"/>
      <w:lvlText w:val=""/>
      <w:lvlJc w:val="left"/>
      <w:pPr>
        <w:ind w:left="417" w:hanging="360"/>
      </w:pPr>
      <w:rPr>
        <w:rFonts w:ascii="Symbol" w:hAnsi="Symbol" w:hint="default"/>
        <w:color w:val="F26624"/>
      </w:rPr>
    </w:lvl>
    <w:lvl w:ilvl="1">
      <w:start w:val="1"/>
      <w:numFmt w:val="bullet"/>
      <w:lvlText w:val="o"/>
      <w:lvlJc w:val="left"/>
      <w:pPr>
        <w:ind w:left="738" w:hanging="312"/>
      </w:pPr>
      <w:rPr>
        <w:rFonts w:ascii="Courier New" w:hAnsi="Courier New" w:hint="default"/>
        <w:color w:val="000000" w:themeColor="text1"/>
      </w:rPr>
    </w:lvl>
    <w:lvl w:ilvl="2">
      <w:start w:val="1"/>
      <w:numFmt w:val="bullet"/>
      <w:lvlText w:val=""/>
      <w:lvlJc w:val="left"/>
      <w:pPr>
        <w:ind w:left="1107" w:hanging="312"/>
      </w:pPr>
      <w:rPr>
        <w:rFonts w:ascii="Wingdings" w:hAnsi="Wingdings" w:hint="default"/>
      </w:rPr>
    </w:lvl>
    <w:lvl w:ilvl="3">
      <w:start w:val="1"/>
      <w:numFmt w:val="decimal"/>
      <w:lvlText w:val="%4."/>
      <w:lvlJc w:val="left"/>
      <w:pPr>
        <w:ind w:left="1476" w:hanging="312"/>
      </w:pPr>
      <w:rPr>
        <w:rFonts w:hint="default"/>
      </w:rPr>
    </w:lvl>
    <w:lvl w:ilvl="4">
      <w:start w:val="1"/>
      <w:numFmt w:val="lowerLetter"/>
      <w:lvlText w:val="%5."/>
      <w:lvlJc w:val="left"/>
      <w:pPr>
        <w:ind w:left="1845" w:hanging="312"/>
      </w:pPr>
      <w:rPr>
        <w:rFonts w:hint="default"/>
      </w:rPr>
    </w:lvl>
    <w:lvl w:ilvl="5">
      <w:start w:val="1"/>
      <w:numFmt w:val="lowerRoman"/>
      <w:lvlText w:val="%6."/>
      <w:lvlJc w:val="right"/>
      <w:pPr>
        <w:ind w:left="2214" w:hanging="312"/>
      </w:pPr>
      <w:rPr>
        <w:rFonts w:hint="default"/>
      </w:rPr>
    </w:lvl>
    <w:lvl w:ilvl="6">
      <w:start w:val="1"/>
      <w:numFmt w:val="decimal"/>
      <w:lvlText w:val="%7."/>
      <w:lvlJc w:val="left"/>
      <w:pPr>
        <w:ind w:left="2583" w:hanging="312"/>
      </w:pPr>
      <w:rPr>
        <w:rFonts w:hint="default"/>
      </w:rPr>
    </w:lvl>
    <w:lvl w:ilvl="7">
      <w:start w:val="1"/>
      <w:numFmt w:val="lowerLetter"/>
      <w:lvlText w:val="%8."/>
      <w:lvlJc w:val="left"/>
      <w:pPr>
        <w:ind w:left="2952" w:hanging="312"/>
      </w:pPr>
      <w:rPr>
        <w:rFonts w:hint="default"/>
      </w:rPr>
    </w:lvl>
    <w:lvl w:ilvl="8">
      <w:start w:val="1"/>
      <w:numFmt w:val="lowerRoman"/>
      <w:lvlText w:val="%9."/>
      <w:lvlJc w:val="right"/>
      <w:pPr>
        <w:ind w:left="3321" w:hanging="312"/>
      </w:pPr>
      <w:rPr>
        <w:rFonts w:hint="default"/>
      </w:rPr>
    </w:lvl>
  </w:abstractNum>
  <w:abstractNum w:abstractNumId="28" w15:restartNumberingAfterBreak="0">
    <w:nsid w:val="71CC62AE"/>
    <w:multiLevelType w:val="multilevel"/>
    <w:tmpl w:val="5BD0CB84"/>
    <w:lvl w:ilvl="0">
      <w:start w:val="1"/>
      <w:numFmt w:val="decimal"/>
      <w:lvlText w:val="%1"/>
      <w:lvlJc w:val="left"/>
      <w:pPr>
        <w:ind w:left="1418" w:hanging="851"/>
      </w:pPr>
      <w:rPr>
        <w:rFonts w:hint="default"/>
      </w:rPr>
    </w:lvl>
    <w:lvl w:ilvl="1">
      <w:start w:val="1"/>
      <w:numFmt w:val="decimal"/>
      <w:lvlText w:val="%1.%2"/>
      <w:lvlJc w:val="left"/>
      <w:pPr>
        <w:ind w:left="1418" w:hanging="851"/>
      </w:pPr>
      <w:rPr>
        <w:rFonts w:hint="default"/>
      </w:rPr>
    </w:lvl>
    <w:lvl w:ilvl="2">
      <w:start w:val="1"/>
      <w:numFmt w:val="decimal"/>
      <w:pStyle w:val="ExerciseHeading"/>
      <w:lvlText w:val="Exercise %1.%2.%3"/>
      <w:lvlJc w:val="left"/>
      <w:pPr>
        <w:tabs>
          <w:tab w:val="num" w:pos="2268"/>
        </w:tabs>
        <w:ind w:left="2268" w:hanging="1701"/>
      </w:pPr>
      <w:rPr>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3"/>
      <w:numFmt w:val="decimal"/>
      <w:lvlText w:val="Figure %4:"/>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Restart w:val="1"/>
      <w:lvlText w:val=""/>
      <w:lvlJc w:val="left"/>
      <w:pPr>
        <w:ind w:left="567" w:firstLine="1233"/>
      </w:pPr>
      <w:rPr>
        <w:rFonts w:hint="default"/>
      </w:rPr>
    </w:lvl>
    <w:lvl w:ilvl="6">
      <w:start w:val="1"/>
      <w:numFmt w:val="none"/>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73CE76A1"/>
    <w:multiLevelType w:val="hybridMultilevel"/>
    <w:tmpl w:val="7D56DE54"/>
    <w:lvl w:ilvl="0" w:tplc="016A9B20">
      <w:start w:val="1"/>
      <w:numFmt w:val="bullet"/>
      <w:lvlText w:val=""/>
      <w:lvlJc w:val="left"/>
      <w:pPr>
        <w:ind w:left="1440" w:hanging="360"/>
      </w:pPr>
      <w:rPr>
        <w:rFonts w:ascii="Symbol" w:hAnsi="Symbol" w:hint="default"/>
        <w:color w:val="FF6600"/>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0" w15:restartNumberingAfterBreak="0">
    <w:nsid w:val="7A753261"/>
    <w:multiLevelType w:val="multilevel"/>
    <w:tmpl w:val="32322E34"/>
    <w:lvl w:ilvl="0">
      <w:start w:val="2"/>
      <w:numFmt w:val="decimal"/>
      <w:lvlText w:val="%1"/>
      <w:lvlJc w:val="left"/>
      <w:pPr>
        <w:ind w:left="1418" w:hanging="851"/>
      </w:pPr>
      <w:rPr>
        <w:rFonts w:hint="default"/>
      </w:rPr>
    </w:lvl>
    <w:lvl w:ilvl="1">
      <w:start w:val="1"/>
      <w:numFmt w:val="decimal"/>
      <w:lvlText w:val="%1.%2"/>
      <w:lvlJc w:val="left"/>
      <w:pPr>
        <w:ind w:left="1418" w:hanging="851"/>
      </w:pPr>
      <w:rPr>
        <w:rFonts w:hint="default"/>
      </w:rPr>
    </w:lvl>
    <w:lvl w:ilvl="2">
      <w:start w:val="1"/>
      <w:numFmt w:val="decimal"/>
      <w:lvlText w:val="Exercise %1.%2.%3"/>
      <w:lvlJc w:val="left"/>
      <w:pPr>
        <w:tabs>
          <w:tab w:val="num" w:pos="2268"/>
        </w:tabs>
        <w:ind w:left="2268" w:hanging="1701"/>
      </w:pPr>
      <w:rPr>
        <w:rFonts w:hint="default"/>
      </w:rPr>
    </w:lvl>
    <w:lvl w:ilvl="3">
      <w:start w:val="2"/>
      <w:numFmt w:val="decimal"/>
      <w:lvlText w:val="Figure %4:"/>
      <w:lvlJc w:val="left"/>
      <w:pPr>
        <w:ind w:left="4045" w:hanging="360"/>
      </w:pPr>
      <w:rPr>
        <w:rFonts w:hint="default"/>
      </w:rPr>
    </w:lvl>
    <w:lvl w:ilvl="4">
      <w:start w:val="1"/>
      <w:numFmt w:val="none"/>
      <w:lvlText w:val=""/>
      <w:lvlJc w:val="left"/>
      <w:pPr>
        <w:ind w:left="1800" w:hanging="360"/>
      </w:pPr>
      <w:rPr>
        <w:rFonts w:hint="default"/>
      </w:rPr>
    </w:lvl>
    <w:lvl w:ilvl="5">
      <w:start w:val="1"/>
      <w:numFmt w:val="none"/>
      <w:lvlRestart w:val="1"/>
      <w:lvlText w:val=""/>
      <w:lvlJc w:val="left"/>
      <w:pPr>
        <w:ind w:left="567" w:firstLine="1233"/>
      </w:pPr>
      <w:rPr>
        <w:rFonts w:hint="default"/>
      </w:rPr>
    </w:lvl>
    <w:lvl w:ilvl="6">
      <w:start w:val="1"/>
      <w:numFmt w:val="none"/>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16"/>
  </w:num>
  <w:num w:numId="2">
    <w:abstractNumId w:val="19"/>
  </w:num>
  <w:num w:numId="3">
    <w:abstractNumId w:val="8"/>
  </w:num>
  <w:num w:numId="4">
    <w:abstractNumId w:val="17"/>
  </w:num>
  <w:num w:numId="5">
    <w:abstractNumId w:val="15"/>
  </w:num>
  <w:num w:numId="6">
    <w:abstractNumId w:val="1"/>
  </w:num>
  <w:num w:numId="7">
    <w:abstractNumId w:val="27"/>
  </w:num>
  <w:num w:numId="8">
    <w:abstractNumId w:val="11"/>
  </w:num>
  <w:num w:numId="9">
    <w:abstractNumId w:val="9"/>
  </w:num>
  <w:num w:numId="10">
    <w:abstractNumId w:val="5"/>
  </w:num>
  <w:num w:numId="11">
    <w:abstractNumId w:val="22"/>
  </w:num>
  <w:num w:numId="12">
    <w:abstractNumId w:val="2"/>
  </w:num>
  <w:num w:numId="13">
    <w:abstractNumId w:val="10"/>
  </w:num>
  <w:num w:numId="14">
    <w:abstractNumId w:val="24"/>
  </w:num>
  <w:num w:numId="15">
    <w:abstractNumId w:val="0"/>
  </w:num>
  <w:num w:numId="16">
    <w:abstractNumId w:val="6"/>
  </w:num>
  <w:num w:numId="17">
    <w:abstractNumId w:val="26"/>
  </w:num>
  <w:num w:numId="18">
    <w:abstractNumId w:val="18"/>
  </w:num>
  <w:num w:numId="19">
    <w:abstractNumId w:val="28"/>
  </w:num>
  <w:num w:numId="20">
    <w:abstractNumId w:val="7"/>
  </w:num>
  <w:num w:numId="21">
    <w:abstractNumId w:val="13"/>
  </w:num>
  <w:num w:numId="22">
    <w:abstractNumId w:val="25"/>
  </w:num>
  <w:num w:numId="23">
    <w:abstractNumId w:val="21"/>
  </w:num>
  <w:num w:numId="24">
    <w:abstractNumId w:val="14"/>
  </w:num>
  <w:num w:numId="25">
    <w:abstractNumId w:val="30"/>
  </w:num>
  <w:num w:numId="26">
    <w:abstractNumId w:val="23"/>
  </w:num>
  <w:num w:numId="27">
    <w:abstractNumId w:val="4"/>
  </w:num>
  <w:num w:numId="28">
    <w:abstractNumId w:val="3"/>
  </w:num>
  <w:num w:numId="29">
    <w:abstractNumId w:val="12"/>
  </w:num>
  <w:num w:numId="30">
    <w:abstractNumId w:val="20"/>
  </w:num>
  <w:num w:numId="31">
    <w:abstractNumId w:val="29"/>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117D"/>
    <w:rsid w:val="000000B2"/>
    <w:rsid w:val="000000C3"/>
    <w:rsid w:val="00000568"/>
    <w:rsid w:val="000008A0"/>
    <w:rsid w:val="000067E4"/>
    <w:rsid w:val="000068F4"/>
    <w:rsid w:val="00006DBF"/>
    <w:rsid w:val="000158B3"/>
    <w:rsid w:val="000212DD"/>
    <w:rsid w:val="00023678"/>
    <w:rsid w:val="000265C8"/>
    <w:rsid w:val="00036ED3"/>
    <w:rsid w:val="00037DE7"/>
    <w:rsid w:val="000431C6"/>
    <w:rsid w:val="00052007"/>
    <w:rsid w:val="0005497F"/>
    <w:rsid w:val="000563C0"/>
    <w:rsid w:val="000624C7"/>
    <w:rsid w:val="0006318C"/>
    <w:rsid w:val="000635FB"/>
    <w:rsid w:val="00067FAF"/>
    <w:rsid w:val="00070BC2"/>
    <w:rsid w:val="00072FC7"/>
    <w:rsid w:val="00080A3E"/>
    <w:rsid w:val="00082D28"/>
    <w:rsid w:val="0008309F"/>
    <w:rsid w:val="0008407D"/>
    <w:rsid w:val="00084B38"/>
    <w:rsid w:val="000879EB"/>
    <w:rsid w:val="00090539"/>
    <w:rsid w:val="00090585"/>
    <w:rsid w:val="00094583"/>
    <w:rsid w:val="000A1028"/>
    <w:rsid w:val="000A2BE2"/>
    <w:rsid w:val="000A40B1"/>
    <w:rsid w:val="000A57E3"/>
    <w:rsid w:val="000A5980"/>
    <w:rsid w:val="000A6722"/>
    <w:rsid w:val="000A742C"/>
    <w:rsid w:val="000B01A9"/>
    <w:rsid w:val="000B77EA"/>
    <w:rsid w:val="000B7A98"/>
    <w:rsid w:val="000C047C"/>
    <w:rsid w:val="000C0CB2"/>
    <w:rsid w:val="000C2FD7"/>
    <w:rsid w:val="000C41CD"/>
    <w:rsid w:val="000C6C1A"/>
    <w:rsid w:val="000D2B60"/>
    <w:rsid w:val="000D45EC"/>
    <w:rsid w:val="000D728F"/>
    <w:rsid w:val="000D787F"/>
    <w:rsid w:val="000E26E2"/>
    <w:rsid w:val="000F435D"/>
    <w:rsid w:val="000F7350"/>
    <w:rsid w:val="001022CF"/>
    <w:rsid w:val="00104EE7"/>
    <w:rsid w:val="00104F3A"/>
    <w:rsid w:val="00106BF5"/>
    <w:rsid w:val="00107659"/>
    <w:rsid w:val="00115675"/>
    <w:rsid w:val="001169D2"/>
    <w:rsid w:val="00117349"/>
    <w:rsid w:val="00122393"/>
    <w:rsid w:val="00123FFA"/>
    <w:rsid w:val="001244E1"/>
    <w:rsid w:val="00127AB5"/>
    <w:rsid w:val="00127BE6"/>
    <w:rsid w:val="00130E6F"/>
    <w:rsid w:val="0013349F"/>
    <w:rsid w:val="001368E8"/>
    <w:rsid w:val="00137621"/>
    <w:rsid w:val="00140B97"/>
    <w:rsid w:val="001426E3"/>
    <w:rsid w:val="00142850"/>
    <w:rsid w:val="00143C2D"/>
    <w:rsid w:val="00146672"/>
    <w:rsid w:val="00150AF2"/>
    <w:rsid w:val="00152474"/>
    <w:rsid w:val="00157C5B"/>
    <w:rsid w:val="0016065E"/>
    <w:rsid w:val="001617D7"/>
    <w:rsid w:val="001644F1"/>
    <w:rsid w:val="00164E17"/>
    <w:rsid w:val="00181D43"/>
    <w:rsid w:val="00190B6F"/>
    <w:rsid w:val="00193E9C"/>
    <w:rsid w:val="0019573D"/>
    <w:rsid w:val="001A0707"/>
    <w:rsid w:val="001A2562"/>
    <w:rsid w:val="001A776C"/>
    <w:rsid w:val="001B007F"/>
    <w:rsid w:val="001B00BC"/>
    <w:rsid w:val="001B1F30"/>
    <w:rsid w:val="001B64FF"/>
    <w:rsid w:val="001B6544"/>
    <w:rsid w:val="001C4E06"/>
    <w:rsid w:val="001C5B64"/>
    <w:rsid w:val="001C6CC9"/>
    <w:rsid w:val="001D088C"/>
    <w:rsid w:val="001D3640"/>
    <w:rsid w:val="001D5813"/>
    <w:rsid w:val="001E0D2F"/>
    <w:rsid w:val="001F215A"/>
    <w:rsid w:val="002030EC"/>
    <w:rsid w:val="002061D0"/>
    <w:rsid w:val="00212E59"/>
    <w:rsid w:val="00224859"/>
    <w:rsid w:val="0022485E"/>
    <w:rsid w:val="00227E4D"/>
    <w:rsid w:val="00231C8E"/>
    <w:rsid w:val="002343E4"/>
    <w:rsid w:val="00234509"/>
    <w:rsid w:val="00236C04"/>
    <w:rsid w:val="0024324F"/>
    <w:rsid w:val="00251FAD"/>
    <w:rsid w:val="00252673"/>
    <w:rsid w:val="002558BA"/>
    <w:rsid w:val="00255A8D"/>
    <w:rsid w:val="00261A8A"/>
    <w:rsid w:val="00265010"/>
    <w:rsid w:val="00266CFA"/>
    <w:rsid w:val="00266E7F"/>
    <w:rsid w:val="00274022"/>
    <w:rsid w:val="00274D41"/>
    <w:rsid w:val="00276E09"/>
    <w:rsid w:val="00282F4A"/>
    <w:rsid w:val="002833F2"/>
    <w:rsid w:val="00290F96"/>
    <w:rsid w:val="00292E4A"/>
    <w:rsid w:val="002950E0"/>
    <w:rsid w:val="0029528B"/>
    <w:rsid w:val="00295C28"/>
    <w:rsid w:val="002969DC"/>
    <w:rsid w:val="002A15A5"/>
    <w:rsid w:val="002A557B"/>
    <w:rsid w:val="002C1E6C"/>
    <w:rsid w:val="002C7CBC"/>
    <w:rsid w:val="002D0951"/>
    <w:rsid w:val="002D3519"/>
    <w:rsid w:val="002D6934"/>
    <w:rsid w:val="002E039C"/>
    <w:rsid w:val="002E084C"/>
    <w:rsid w:val="002E0911"/>
    <w:rsid w:val="002E4255"/>
    <w:rsid w:val="002E55D0"/>
    <w:rsid w:val="002E5D97"/>
    <w:rsid w:val="002F1C28"/>
    <w:rsid w:val="002F3990"/>
    <w:rsid w:val="002F4D9E"/>
    <w:rsid w:val="00302175"/>
    <w:rsid w:val="00302974"/>
    <w:rsid w:val="00305E96"/>
    <w:rsid w:val="003060A7"/>
    <w:rsid w:val="003106E0"/>
    <w:rsid w:val="0032231D"/>
    <w:rsid w:val="00323DC7"/>
    <w:rsid w:val="00332FD4"/>
    <w:rsid w:val="00334B55"/>
    <w:rsid w:val="003357FF"/>
    <w:rsid w:val="00337754"/>
    <w:rsid w:val="00341FCB"/>
    <w:rsid w:val="003475B6"/>
    <w:rsid w:val="00351634"/>
    <w:rsid w:val="00352BE0"/>
    <w:rsid w:val="00353871"/>
    <w:rsid w:val="003625A8"/>
    <w:rsid w:val="00362782"/>
    <w:rsid w:val="00362F9C"/>
    <w:rsid w:val="00363635"/>
    <w:rsid w:val="00372271"/>
    <w:rsid w:val="003733FB"/>
    <w:rsid w:val="003747A0"/>
    <w:rsid w:val="00376F6C"/>
    <w:rsid w:val="00380CD0"/>
    <w:rsid w:val="0038245B"/>
    <w:rsid w:val="00384AEA"/>
    <w:rsid w:val="00387971"/>
    <w:rsid w:val="0039186E"/>
    <w:rsid w:val="00393468"/>
    <w:rsid w:val="00395CB7"/>
    <w:rsid w:val="0039729B"/>
    <w:rsid w:val="00397B67"/>
    <w:rsid w:val="003A1524"/>
    <w:rsid w:val="003A1DEA"/>
    <w:rsid w:val="003A7D7E"/>
    <w:rsid w:val="003B11C3"/>
    <w:rsid w:val="003B3024"/>
    <w:rsid w:val="003B3986"/>
    <w:rsid w:val="003D2F52"/>
    <w:rsid w:val="003D7AF0"/>
    <w:rsid w:val="003D7BB4"/>
    <w:rsid w:val="003E2B4A"/>
    <w:rsid w:val="003E33A1"/>
    <w:rsid w:val="003E34C9"/>
    <w:rsid w:val="003E3F29"/>
    <w:rsid w:val="003E5013"/>
    <w:rsid w:val="003E5A5A"/>
    <w:rsid w:val="003E5C6F"/>
    <w:rsid w:val="003E6B2B"/>
    <w:rsid w:val="003F13FC"/>
    <w:rsid w:val="003F5C3C"/>
    <w:rsid w:val="003F69AD"/>
    <w:rsid w:val="004033EC"/>
    <w:rsid w:val="00410662"/>
    <w:rsid w:val="00410EA4"/>
    <w:rsid w:val="0041784B"/>
    <w:rsid w:val="004225D7"/>
    <w:rsid w:val="00423A5C"/>
    <w:rsid w:val="0042559E"/>
    <w:rsid w:val="004318BC"/>
    <w:rsid w:val="004348F7"/>
    <w:rsid w:val="004357CA"/>
    <w:rsid w:val="00443E5B"/>
    <w:rsid w:val="004505E9"/>
    <w:rsid w:val="00450C51"/>
    <w:rsid w:val="00453C11"/>
    <w:rsid w:val="004550A7"/>
    <w:rsid w:val="00457434"/>
    <w:rsid w:val="004715C6"/>
    <w:rsid w:val="004718CC"/>
    <w:rsid w:val="004755F7"/>
    <w:rsid w:val="00481732"/>
    <w:rsid w:val="00481D60"/>
    <w:rsid w:val="004929CB"/>
    <w:rsid w:val="004946FB"/>
    <w:rsid w:val="004960A1"/>
    <w:rsid w:val="00497C89"/>
    <w:rsid w:val="004A1440"/>
    <w:rsid w:val="004A19E3"/>
    <w:rsid w:val="004B076E"/>
    <w:rsid w:val="004C3526"/>
    <w:rsid w:val="004C6633"/>
    <w:rsid w:val="004C6EE1"/>
    <w:rsid w:val="004D3294"/>
    <w:rsid w:val="004D6645"/>
    <w:rsid w:val="004E2F4C"/>
    <w:rsid w:val="004E57DC"/>
    <w:rsid w:val="0051561F"/>
    <w:rsid w:val="005156F5"/>
    <w:rsid w:val="00521EBE"/>
    <w:rsid w:val="00526916"/>
    <w:rsid w:val="00526B08"/>
    <w:rsid w:val="005305E9"/>
    <w:rsid w:val="0053295D"/>
    <w:rsid w:val="005330BA"/>
    <w:rsid w:val="00533877"/>
    <w:rsid w:val="005361B8"/>
    <w:rsid w:val="00537D2E"/>
    <w:rsid w:val="005400C2"/>
    <w:rsid w:val="00544034"/>
    <w:rsid w:val="00545044"/>
    <w:rsid w:val="005461E8"/>
    <w:rsid w:val="0055297C"/>
    <w:rsid w:val="00554028"/>
    <w:rsid w:val="00556070"/>
    <w:rsid w:val="00562978"/>
    <w:rsid w:val="00567A8D"/>
    <w:rsid w:val="0057224C"/>
    <w:rsid w:val="00583C0B"/>
    <w:rsid w:val="005A2D1A"/>
    <w:rsid w:val="005A2DE0"/>
    <w:rsid w:val="005A61D2"/>
    <w:rsid w:val="005B1F0C"/>
    <w:rsid w:val="005B33E5"/>
    <w:rsid w:val="005B3953"/>
    <w:rsid w:val="005B3C74"/>
    <w:rsid w:val="005C0D2F"/>
    <w:rsid w:val="005C28E1"/>
    <w:rsid w:val="005C30A2"/>
    <w:rsid w:val="005C58B9"/>
    <w:rsid w:val="005C5F63"/>
    <w:rsid w:val="005C7A2E"/>
    <w:rsid w:val="005D16AC"/>
    <w:rsid w:val="005E1259"/>
    <w:rsid w:val="005E3802"/>
    <w:rsid w:val="005E7180"/>
    <w:rsid w:val="005F1558"/>
    <w:rsid w:val="005F2207"/>
    <w:rsid w:val="005F2E68"/>
    <w:rsid w:val="005F45A3"/>
    <w:rsid w:val="00600B11"/>
    <w:rsid w:val="00600B93"/>
    <w:rsid w:val="0060299A"/>
    <w:rsid w:val="00604298"/>
    <w:rsid w:val="00604530"/>
    <w:rsid w:val="00604ADF"/>
    <w:rsid w:val="00606140"/>
    <w:rsid w:val="00607014"/>
    <w:rsid w:val="0061425B"/>
    <w:rsid w:val="00614BC4"/>
    <w:rsid w:val="006170BF"/>
    <w:rsid w:val="00620F72"/>
    <w:rsid w:val="00627075"/>
    <w:rsid w:val="00633FF1"/>
    <w:rsid w:val="0063414C"/>
    <w:rsid w:val="00643521"/>
    <w:rsid w:val="0064512E"/>
    <w:rsid w:val="00645719"/>
    <w:rsid w:val="006463E3"/>
    <w:rsid w:val="00647A52"/>
    <w:rsid w:val="0065264B"/>
    <w:rsid w:val="0065292E"/>
    <w:rsid w:val="00655894"/>
    <w:rsid w:val="00655EFE"/>
    <w:rsid w:val="006571A2"/>
    <w:rsid w:val="006575A2"/>
    <w:rsid w:val="00662465"/>
    <w:rsid w:val="00670A2D"/>
    <w:rsid w:val="00673137"/>
    <w:rsid w:val="006759DA"/>
    <w:rsid w:val="0067741A"/>
    <w:rsid w:val="00680E8D"/>
    <w:rsid w:val="00681396"/>
    <w:rsid w:val="006838D8"/>
    <w:rsid w:val="006850BE"/>
    <w:rsid w:val="006868CC"/>
    <w:rsid w:val="00686AC8"/>
    <w:rsid w:val="00696659"/>
    <w:rsid w:val="006A0CE6"/>
    <w:rsid w:val="006A15C1"/>
    <w:rsid w:val="006A4D61"/>
    <w:rsid w:val="006A7AE3"/>
    <w:rsid w:val="006B467A"/>
    <w:rsid w:val="006B496D"/>
    <w:rsid w:val="006B4CE7"/>
    <w:rsid w:val="006B5B4F"/>
    <w:rsid w:val="006B61ED"/>
    <w:rsid w:val="006C1DC8"/>
    <w:rsid w:val="006C3080"/>
    <w:rsid w:val="006C329D"/>
    <w:rsid w:val="006C4689"/>
    <w:rsid w:val="006C5A7F"/>
    <w:rsid w:val="006C7270"/>
    <w:rsid w:val="006C7FB5"/>
    <w:rsid w:val="006D6454"/>
    <w:rsid w:val="006E07D1"/>
    <w:rsid w:val="006E1ED0"/>
    <w:rsid w:val="006E4ADF"/>
    <w:rsid w:val="006F262F"/>
    <w:rsid w:val="006F4AEA"/>
    <w:rsid w:val="006F6C5D"/>
    <w:rsid w:val="00701981"/>
    <w:rsid w:val="00704895"/>
    <w:rsid w:val="007067C6"/>
    <w:rsid w:val="00707A7A"/>
    <w:rsid w:val="0071138B"/>
    <w:rsid w:val="007129E8"/>
    <w:rsid w:val="00712C7B"/>
    <w:rsid w:val="00722EE9"/>
    <w:rsid w:val="007402A9"/>
    <w:rsid w:val="00741C4A"/>
    <w:rsid w:val="00742053"/>
    <w:rsid w:val="00744EE3"/>
    <w:rsid w:val="0074532C"/>
    <w:rsid w:val="00747CB6"/>
    <w:rsid w:val="00750B80"/>
    <w:rsid w:val="0075172B"/>
    <w:rsid w:val="00751BC4"/>
    <w:rsid w:val="00761664"/>
    <w:rsid w:val="00762B7F"/>
    <w:rsid w:val="00772342"/>
    <w:rsid w:val="00782AD8"/>
    <w:rsid w:val="00783506"/>
    <w:rsid w:val="0078629E"/>
    <w:rsid w:val="007932AA"/>
    <w:rsid w:val="007968C9"/>
    <w:rsid w:val="007970A5"/>
    <w:rsid w:val="00797A53"/>
    <w:rsid w:val="007A0C8F"/>
    <w:rsid w:val="007A5512"/>
    <w:rsid w:val="007A67F0"/>
    <w:rsid w:val="007B1650"/>
    <w:rsid w:val="007B69FE"/>
    <w:rsid w:val="007C31F1"/>
    <w:rsid w:val="007C79D1"/>
    <w:rsid w:val="007C7B1A"/>
    <w:rsid w:val="007D7ED6"/>
    <w:rsid w:val="007E0038"/>
    <w:rsid w:val="007E1339"/>
    <w:rsid w:val="007F2C6F"/>
    <w:rsid w:val="007F525C"/>
    <w:rsid w:val="0080294D"/>
    <w:rsid w:val="00804F4C"/>
    <w:rsid w:val="008074D3"/>
    <w:rsid w:val="00811A6A"/>
    <w:rsid w:val="008159B3"/>
    <w:rsid w:val="008333D3"/>
    <w:rsid w:val="00840070"/>
    <w:rsid w:val="00840752"/>
    <w:rsid w:val="00844A50"/>
    <w:rsid w:val="00846D00"/>
    <w:rsid w:val="00856210"/>
    <w:rsid w:val="00856DBE"/>
    <w:rsid w:val="00861F25"/>
    <w:rsid w:val="008667F5"/>
    <w:rsid w:val="0086765F"/>
    <w:rsid w:val="00873D36"/>
    <w:rsid w:val="00873E65"/>
    <w:rsid w:val="008758A8"/>
    <w:rsid w:val="008777FC"/>
    <w:rsid w:val="00877E03"/>
    <w:rsid w:val="00883022"/>
    <w:rsid w:val="00891BB2"/>
    <w:rsid w:val="00892340"/>
    <w:rsid w:val="008A4723"/>
    <w:rsid w:val="008A574A"/>
    <w:rsid w:val="008B2BE6"/>
    <w:rsid w:val="008B58CF"/>
    <w:rsid w:val="008C2981"/>
    <w:rsid w:val="008C5577"/>
    <w:rsid w:val="008C5A75"/>
    <w:rsid w:val="008D1DC1"/>
    <w:rsid w:val="008D2781"/>
    <w:rsid w:val="008D6FD9"/>
    <w:rsid w:val="008D77A5"/>
    <w:rsid w:val="008D7CEE"/>
    <w:rsid w:val="008E0B25"/>
    <w:rsid w:val="008E297E"/>
    <w:rsid w:val="008E73E7"/>
    <w:rsid w:val="008F1E52"/>
    <w:rsid w:val="008F3028"/>
    <w:rsid w:val="008F309B"/>
    <w:rsid w:val="008F405A"/>
    <w:rsid w:val="00902956"/>
    <w:rsid w:val="0090510E"/>
    <w:rsid w:val="009068E7"/>
    <w:rsid w:val="00910B2A"/>
    <w:rsid w:val="00911576"/>
    <w:rsid w:val="00911C6D"/>
    <w:rsid w:val="00916B8B"/>
    <w:rsid w:val="009209F3"/>
    <w:rsid w:val="00921075"/>
    <w:rsid w:val="00924C7E"/>
    <w:rsid w:val="009303A5"/>
    <w:rsid w:val="009335DB"/>
    <w:rsid w:val="00934841"/>
    <w:rsid w:val="0094005E"/>
    <w:rsid w:val="00941D89"/>
    <w:rsid w:val="0094266F"/>
    <w:rsid w:val="00942BCE"/>
    <w:rsid w:val="009441C4"/>
    <w:rsid w:val="009471BC"/>
    <w:rsid w:val="00947CB4"/>
    <w:rsid w:val="00950B31"/>
    <w:rsid w:val="00954FA5"/>
    <w:rsid w:val="0096181E"/>
    <w:rsid w:val="00963274"/>
    <w:rsid w:val="009633C3"/>
    <w:rsid w:val="00971597"/>
    <w:rsid w:val="00972643"/>
    <w:rsid w:val="009761C9"/>
    <w:rsid w:val="00981476"/>
    <w:rsid w:val="00985F1E"/>
    <w:rsid w:val="00987F36"/>
    <w:rsid w:val="00987FCA"/>
    <w:rsid w:val="0099122E"/>
    <w:rsid w:val="00994411"/>
    <w:rsid w:val="009A1BD0"/>
    <w:rsid w:val="009A2823"/>
    <w:rsid w:val="009B5990"/>
    <w:rsid w:val="009C0041"/>
    <w:rsid w:val="009C2C86"/>
    <w:rsid w:val="009C4423"/>
    <w:rsid w:val="009C5196"/>
    <w:rsid w:val="009C75C4"/>
    <w:rsid w:val="009D2B1F"/>
    <w:rsid w:val="009D5F03"/>
    <w:rsid w:val="009E124B"/>
    <w:rsid w:val="009E6274"/>
    <w:rsid w:val="009E6E53"/>
    <w:rsid w:val="009F0F48"/>
    <w:rsid w:val="009F7FEF"/>
    <w:rsid w:val="00A024D2"/>
    <w:rsid w:val="00A03AF2"/>
    <w:rsid w:val="00A03C16"/>
    <w:rsid w:val="00A05409"/>
    <w:rsid w:val="00A07C38"/>
    <w:rsid w:val="00A10A6A"/>
    <w:rsid w:val="00A14536"/>
    <w:rsid w:val="00A1753A"/>
    <w:rsid w:val="00A224CE"/>
    <w:rsid w:val="00A24AA7"/>
    <w:rsid w:val="00A26748"/>
    <w:rsid w:val="00A27F97"/>
    <w:rsid w:val="00A33D8C"/>
    <w:rsid w:val="00A33F45"/>
    <w:rsid w:val="00A37A11"/>
    <w:rsid w:val="00A41735"/>
    <w:rsid w:val="00A54705"/>
    <w:rsid w:val="00A54E79"/>
    <w:rsid w:val="00A60769"/>
    <w:rsid w:val="00A62A76"/>
    <w:rsid w:val="00A637EF"/>
    <w:rsid w:val="00A7091E"/>
    <w:rsid w:val="00A71291"/>
    <w:rsid w:val="00A71FA9"/>
    <w:rsid w:val="00A7309A"/>
    <w:rsid w:val="00A73E4D"/>
    <w:rsid w:val="00A814FF"/>
    <w:rsid w:val="00A81C29"/>
    <w:rsid w:val="00A83A9E"/>
    <w:rsid w:val="00A84055"/>
    <w:rsid w:val="00A85EB4"/>
    <w:rsid w:val="00A9105A"/>
    <w:rsid w:val="00A95AC4"/>
    <w:rsid w:val="00A97B88"/>
    <w:rsid w:val="00AA117D"/>
    <w:rsid w:val="00AA28CF"/>
    <w:rsid w:val="00AB20EC"/>
    <w:rsid w:val="00AB3B08"/>
    <w:rsid w:val="00AB4A58"/>
    <w:rsid w:val="00AC0025"/>
    <w:rsid w:val="00AC236C"/>
    <w:rsid w:val="00AC66ED"/>
    <w:rsid w:val="00AD0545"/>
    <w:rsid w:val="00AD6C8C"/>
    <w:rsid w:val="00AD7BA9"/>
    <w:rsid w:val="00AE09AF"/>
    <w:rsid w:val="00AF1C60"/>
    <w:rsid w:val="00AF71AA"/>
    <w:rsid w:val="00B00475"/>
    <w:rsid w:val="00B077A6"/>
    <w:rsid w:val="00B1184F"/>
    <w:rsid w:val="00B12080"/>
    <w:rsid w:val="00B1330C"/>
    <w:rsid w:val="00B203C8"/>
    <w:rsid w:val="00B204C2"/>
    <w:rsid w:val="00B206F6"/>
    <w:rsid w:val="00B20E32"/>
    <w:rsid w:val="00B26BF0"/>
    <w:rsid w:val="00B300F8"/>
    <w:rsid w:val="00B306D0"/>
    <w:rsid w:val="00B30C4E"/>
    <w:rsid w:val="00B334BC"/>
    <w:rsid w:val="00B35C85"/>
    <w:rsid w:val="00B41422"/>
    <w:rsid w:val="00B45648"/>
    <w:rsid w:val="00B47A52"/>
    <w:rsid w:val="00B552EE"/>
    <w:rsid w:val="00B55315"/>
    <w:rsid w:val="00B64734"/>
    <w:rsid w:val="00B67E54"/>
    <w:rsid w:val="00B753A9"/>
    <w:rsid w:val="00B802CF"/>
    <w:rsid w:val="00B8194E"/>
    <w:rsid w:val="00B81E9E"/>
    <w:rsid w:val="00B85956"/>
    <w:rsid w:val="00B86EE5"/>
    <w:rsid w:val="00B95FDB"/>
    <w:rsid w:val="00B96488"/>
    <w:rsid w:val="00BA5788"/>
    <w:rsid w:val="00BA5D93"/>
    <w:rsid w:val="00BA63DE"/>
    <w:rsid w:val="00BB3DA5"/>
    <w:rsid w:val="00BB503B"/>
    <w:rsid w:val="00BB5AE3"/>
    <w:rsid w:val="00BC2DA4"/>
    <w:rsid w:val="00BC41EE"/>
    <w:rsid w:val="00BD131B"/>
    <w:rsid w:val="00BD3184"/>
    <w:rsid w:val="00BD4000"/>
    <w:rsid w:val="00BE3F7F"/>
    <w:rsid w:val="00BE4663"/>
    <w:rsid w:val="00BF06DF"/>
    <w:rsid w:val="00BF157C"/>
    <w:rsid w:val="00BF1898"/>
    <w:rsid w:val="00BF2A1E"/>
    <w:rsid w:val="00BF46B8"/>
    <w:rsid w:val="00C001EC"/>
    <w:rsid w:val="00C03FC0"/>
    <w:rsid w:val="00C04037"/>
    <w:rsid w:val="00C0527D"/>
    <w:rsid w:val="00C07D4C"/>
    <w:rsid w:val="00C11D12"/>
    <w:rsid w:val="00C12E3C"/>
    <w:rsid w:val="00C2186E"/>
    <w:rsid w:val="00C22C47"/>
    <w:rsid w:val="00C2400B"/>
    <w:rsid w:val="00C25F51"/>
    <w:rsid w:val="00C3420A"/>
    <w:rsid w:val="00C37F2B"/>
    <w:rsid w:val="00C422E5"/>
    <w:rsid w:val="00C4594F"/>
    <w:rsid w:val="00C45F77"/>
    <w:rsid w:val="00C4786E"/>
    <w:rsid w:val="00C545C5"/>
    <w:rsid w:val="00C6255B"/>
    <w:rsid w:val="00C64529"/>
    <w:rsid w:val="00C673B5"/>
    <w:rsid w:val="00C67916"/>
    <w:rsid w:val="00C67D07"/>
    <w:rsid w:val="00C723DA"/>
    <w:rsid w:val="00C724DE"/>
    <w:rsid w:val="00C73401"/>
    <w:rsid w:val="00C7350A"/>
    <w:rsid w:val="00C74D3E"/>
    <w:rsid w:val="00C7532B"/>
    <w:rsid w:val="00C760F0"/>
    <w:rsid w:val="00C904B9"/>
    <w:rsid w:val="00CA3F53"/>
    <w:rsid w:val="00CA4AB1"/>
    <w:rsid w:val="00CB499E"/>
    <w:rsid w:val="00CB735D"/>
    <w:rsid w:val="00CC2157"/>
    <w:rsid w:val="00CC2799"/>
    <w:rsid w:val="00CC27C6"/>
    <w:rsid w:val="00CC4891"/>
    <w:rsid w:val="00CD467B"/>
    <w:rsid w:val="00CD78AA"/>
    <w:rsid w:val="00CE2CAE"/>
    <w:rsid w:val="00CE4E9E"/>
    <w:rsid w:val="00CE575E"/>
    <w:rsid w:val="00CE67CB"/>
    <w:rsid w:val="00D042A2"/>
    <w:rsid w:val="00D05999"/>
    <w:rsid w:val="00D068AF"/>
    <w:rsid w:val="00D14ECB"/>
    <w:rsid w:val="00D242EA"/>
    <w:rsid w:val="00D321FD"/>
    <w:rsid w:val="00D34ADA"/>
    <w:rsid w:val="00D418DB"/>
    <w:rsid w:val="00D4459F"/>
    <w:rsid w:val="00D47197"/>
    <w:rsid w:val="00D51E06"/>
    <w:rsid w:val="00D56924"/>
    <w:rsid w:val="00D5692B"/>
    <w:rsid w:val="00D60702"/>
    <w:rsid w:val="00D6479D"/>
    <w:rsid w:val="00D6656F"/>
    <w:rsid w:val="00D70884"/>
    <w:rsid w:val="00D70F24"/>
    <w:rsid w:val="00D71A53"/>
    <w:rsid w:val="00D73F3C"/>
    <w:rsid w:val="00D90E1C"/>
    <w:rsid w:val="00D95A91"/>
    <w:rsid w:val="00D974F8"/>
    <w:rsid w:val="00DA1756"/>
    <w:rsid w:val="00DA3219"/>
    <w:rsid w:val="00DA3339"/>
    <w:rsid w:val="00DA4DA0"/>
    <w:rsid w:val="00DB3988"/>
    <w:rsid w:val="00DC736F"/>
    <w:rsid w:val="00DD0388"/>
    <w:rsid w:val="00DD4EA6"/>
    <w:rsid w:val="00DE1DAD"/>
    <w:rsid w:val="00DE5147"/>
    <w:rsid w:val="00DF1EBD"/>
    <w:rsid w:val="00DF4492"/>
    <w:rsid w:val="00DF6AE7"/>
    <w:rsid w:val="00DF76DC"/>
    <w:rsid w:val="00E01230"/>
    <w:rsid w:val="00E01974"/>
    <w:rsid w:val="00E04D4B"/>
    <w:rsid w:val="00E1055D"/>
    <w:rsid w:val="00E13BB2"/>
    <w:rsid w:val="00E15F5D"/>
    <w:rsid w:val="00E16CF1"/>
    <w:rsid w:val="00E2126C"/>
    <w:rsid w:val="00E21E48"/>
    <w:rsid w:val="00E257F0"/>
    <w:rsid w:val="00E30F21"/>
    <w:rsid w:val="00E3227C"/>
    <w:rsid w:val="00E41F5C"/>
    <w:rsid w:val="00E437D8"/>
    <w:rsid w:val="00E457EE"/>
    <w:rsid w:val="00E45885"/>
    <w:rsid w:val="00E55DF0"/>
    <w:rsid w:val="00E56AB1"/>
    <w:rsid w:val="00E63EAC"/>
    <w:rsid w:val="00E640D2"/>
    <w:rsid w:val="00E64F1F"/>
    <w:rsid w:val="00E652D2"/>
    <w:rsid w:val="00E66774"/>
    <w:rsid w:val="00E67FE2"/>
    <w:rsid w:val="00E70925"/>
    <w:rsid w:val="00E71EDD"/>
    <w:rsid w:val="00E761EB"/>
    <w:rsid w:val="00E771DA"/>
    <w:rsid w:val="00E8279B"/>
    <w:rsid w:val="00E87364"/>
    <w:rsid w:val="00E905DB"/>
    <w:rsid w:val="00E90983"/>
    <w:rsid w:val="00E9424A"/>
    <w:rsid w:val="00E975E1"/>
    <w:rsid w:val="00E976DA"/>
    <w:rsid w:val="00EA08F4"/>
    <w:rsid w:val="00EA1BEB"/>
    <w:rsid w:val="00EA5C44"/>
    <w:rsid w:val="00EA6CEE"/>
    <w:rsid w:val="00EB26BD"/>
    <w:rsid w:val="00EB766A"/>
    <w:rsid w:val="00EC09DD"/>
    <w:rsid w:val="00EC7DE3"/>
    <w:rsid w:val="00EC7FA2"/>
    <w:rsid w:val="00ED1655"/>
    <w:rsid w:val="00ED4DDD"/>
    <w:rsid w:val="00ED7192"/>
    <w:rsid w:val="00EE2168"/>
    <w:rsid w:val="00EE2DAE"/>
    <w:rsid w:val="00EE40FF"/>
    <w:rsid w:val="00EE635C"/>
    <w:rsid w:val="00EF0350"/>
    <w:rsid w:val="00EF0EF3"/>
    <w:rsid w:val="00EF3698"/>
    <w:rsid w:val="00EF4AA7"/>
    <w:rsid w:val="00F043BD"/>
    <w:rsid w:val="00F11DCD"/>
    <w:rsid w:val="00F1528E"/>
    <w:rsid w:val="00F158D9"/>
    <w:rsid w:val="00F15F8E"/>
    <w:rsid w:val="00F22149"/>
    <w:rsid w:val="00F336AD"/>
    <w:rsid w:val="00F33AA8"/>
    <w:rsid w:val="00F3707C"/>
    <w:rsid w:val="00F4664C"/>
    <w:rsid w:val="00F467BF"/>
    <w:rsid w:val="00F51881"/>
    <w:rsid w:val="00F5387E"/>
    <w:rsid w:val="00F5709C"/>
    <w:rsid w:val="00F62FBC"/>
    <w:rsid w:val="00F63C6C"/>
    <w:rsid w:val="00F65138"/>
    <w:rsid w:val="00F667A4"/>
    <w:rsid w:val="00F669A3"/>
    <w:rsid w:val="00F74292"/>
    <w:rsid w:val="00F8308D"/>
    <w:rsid w:val="00F83450"/>
    <w:rsid w:val="00F844B3"/>
    <w:rsid w:val="00F848C1"/>
    <w:rsid w:val="00F91FCC"/>
    <w:rsid w:val="00FA1534"/>
    <w:rsid w:val="00FA53B3"/>
    <w:rsid w:val="00FA5650"/>
    <w:rsid w:val="00FA6114"/>
    <w:rsid w:val="00FA76C9"/>
    <w:rsid w:val="00FB46E5"/>
    <w:rsid w:val="00FB4863"/>
    <w:rsid w:val="00FC6C12"/>
    <w:rsid w:val="00FC7F93"/>
    <w:rsid w:val="00FD11AB"/>
    <w:rsid w:val="00FD2CDC"/>
    <w:rsid w:val="00FD3EBE"/>
    <w:rsid w:val="00FD7A78"/>
    <w:rsid w:val="00FE2AE7"/>
    <w:rsid w:val="00FE367C"/>
    <w:rsid w:val="00FE36B8"/>
    <w:rsid w:val="00FE399D"/>
    <w:rsid w:val="00FE4976"/>
    <w:rsid w:val="00FE6B61"/>
    <w:rsid w:val="00FE77E4"/>
    <w:rsid w:val="00FE7A74"/>
    <w:rsid w:val="00FF6BF3"/>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CC68EB"/>
  <w15:docId w15:val="{85A0B9E7-C42C-44BD-867B-69C68E4F1E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Light" w:eastAsiaTheme="minorEastAsia" w:hAnsi="Calibri Light" w:cstheme="minorBidi"/>
        <w:sz w:val="22"/>
        <w:szCs w:val="22"/>
        <w:lang w:val="en-GB" w:eastAsia="zh-CN"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iPriority="0" w:unhideWhenUsed="1" w:qFormat="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36C04"/>
  </w:style>
  <w:style w:type="paragraph" w:styleId="Heading1">
    <w:name w:val="heading 1"/>
    <w:basedOn w:val="Normal"/>
    <w:next w:val="Normal"/>
    <w:link w:val="Heading1Char"/>
    <w:uiPriority w:val="9"/>
    <w:qFormat/>
    <w:rsid w:val="00DA4DA0"/>
    <w:pPr>
      <w:keepNext/>
      <w:keepLines/>
      <w:pageBreakBefore/>
      <w:numPr>
        <w:numId w:val="18"/>
      </w:numPr>
      <w:spacing w:before="360" w:after="0"/>
      <w:outlineLvl w:val="0"/>
    </w:pPr>
    <w:rPr>
      <w:rFonts w:ascii="Calibri" w:eastAsiaTheme="majorEastAsia" w:hAnsi="Calibri" w:cstheme="majorBidi"/>
      <w:color w:val="5A5A5A"/>
      <w:sz w:val="32"/>
      <w:szCs w:val="32"/>
    </w:rPr>
  </w:style>
  <w:style w:type="paragraph" w:styleId="Heading2">
    <w:name w:val="heading 2"/>
    <w:basedOn w:val="Normal"/>
    <w:next w:val="Normal"/>
    <w:link w:val="Heading2Char"/>
    <w:uiPriority w:val="9"/>
    <w:unhideWhenUsed/>
    <w:qFormat/>
    <w:rsid w:val="005400C2"/>
    <w:pPr>
      <w:keepNext/>
      <w:keepLines/>
      <w:numPr>
        <w:ilvl w:val="1"/>
        <w:numId w:val="18"/>
      </w:numPr>
      <w:spacing w:before="40" w:after="0"/>
      <w:outlineLvl w:val="1"/>
    </w:pPr>
    <w:rPr>
      <w:rFonts w:ascii="Calibri" w:eastAsiaTheme="majorEastAsia" w:hAnsi="Calibri" w:cstheme="majorBidi"/>
      <w:color w:val="0F4B8F"/>
      <w:sz w:val="26"/>
      <w:szCs w:val="26"/>
    </w:rPr>
  </w:style>
  <w:style w:type="paragraph" w:styleId="Heading3">
    <w:name w:val="heading 3"/>
    <w:basedOn w:val="Normal"/>
    <w:next w:val="Normal"/>
    <w:link w:val="Heading3Char"/>
    <w:uiPriority w:val="9"/>
    <w:unhideWhenUsed/>
    <w:qFormat/>
    <w:rsid w:val="00CC2157"/>
    <w:pPr>
      <w:keepNext/>
      <w:keepLines/>
      <w:numPr>
        <w:ilvl w:val="2"/>
        <w:numId w:val="28"/>
      </w:numPr>
      <w:spacing w:before="40" w:after="0"/>
      <w:outlineLvl w:val="2"/>
    </w:pPr>
    <w:rPr>
      <w:rFonts w:ascii="Calibri" w:eastAsiaTheme="majorEastAsia" w:hAnsi="Calibri" w:cstheme="majorBidi"/>
      <w:color w:val="0F7DC2"/>
      <w:sz w:val="24"/>
      <w:szCs w:val="24"/>
      <w:lang w:val="en-US"/>
    </w:rPr>
  </w:style>
  <w:style w:type="paragraph" w:styleId="Heading4">
    <w:name w:val="heading 4"/>
    <w:basedOn w:val="Normal"/>
    <w:next w:val="Normal"/>
    <w:link w:val="Heading4Char"/>
    <w:unhideWhenUsed/>
    <w:qFormat/>
    <w:rsid w:val="005400C2"/>
    <w:pPr>
      <w:keepNext/>
      <w:keepLines/>
      <w:numPr>
        <w:ilvl w:val="3"/>
        <w:numId w:val="18"/>
      </w:numPr>
      <w:spacing w:before="40" w:after="0"/>
      <w:outlineLvl w:val="3"/>
    </w:pPr>
    <w:rPr>
      <w:rFonts w:asciiTheme="minorHAnsi" w:eastAsiaTheme="majorEastAsia" w:hAnsiTheme="minorHAnsi" w:cstheme="majorBidi"/>
      <w:iCs/>
      <w:color w:val="0F7DC2"/>
      <w:sz w:val="24"/>
    </w:rPr>
  </w:style>
  <w:style w:type="paragraph" w:styleId="Heading5">
    <w:name w:val="heading 5"/>
    <w:basedOn w:val="Normal"/>
    <w:next w:val="Normal"/>
    <w:link w:val="Heading5Char"/>
    <w:uiPriority w:val="9"/>
    <w:unhideWhenUsed/>
    <w:qFormat/>
    <w:rsid w:val="005400C2"/>
    <w:pPr>
      <w:keepNext/>
      <w:keepLines/>
      <w:numPr>
        <w:ilvl w:val="4"/>
        <w:numId w:val="18"/>
      </w:numPr>
      <w:spacing w:before="40" w:after="0"/>
      <w:outlineLvl w:val="4"/>
    </w:pPr>
    <w:rPr>
      <w:rFonts w:ascii="Calibri" w:eastAsiaTheme="majorEastAsia" w:hAnsi="Calibri" w:cstheme="majorBidi"/>
      <w:color w:val="0F7DC2"/>
    </w:rPr>
  </w:style>
  <w:style w:type="paragraph" w:styleId="Heading6">
    <w:name w:val="heading 6"/>
    <w:basedOn w:val="Normal"/>
    <w:next w:val="Normal"/>
    <w:link w:val="Heading6Char"/>
    <w:uiPriority w:val="9"/>
    <w:unhideWhenUsed/>
    <w:qFormat/>
    <w:rsid w:val="005400C2"/>
    <w:pPr>
      <w:keepNext/>
      <w:keepLines/>
      <w:numPr>
        <w:ilvl w:val="5"/>
        <w:numId w:val="18"/>
      </w:numPr>
      <w:spacing w:before="40" w:after="0"/>
      <w:outlineLvl w:val="5"/>
    </w:pPr>
    <w:rPr>
      <w:rFonts w:asciiTheme="minorHAnsi" w:eastAsiaTheme="majorEastAsia" w:hAnsiTheme="minorHAnsi" w:cstheme="majorBidi"/>
      <w:color w:val="0F4B8F"/>
    </w:rPr>
  </w:style>
  <w:style w:type="paragraph" w:styleId="Heading7">
    <w:name w:val="heading 7"/>
    <w:basedOn w:val="Normal"/>
    <w:next w:val="Normal"/>
    <w:link w:val="Heading7Char"/>
    <w:uiPriority w:val="9"/>
    <w:semiHidden/>
    <w:unhideWhenUsed/>
    <w:qFormat/>
    <w:rsid w:val="005400C2"/>
    <w:pPr>
      <w:keepNext/>
      <w:keepLines/>
      <w:spacing w:before="40" w:after="0"/>
      <w:outlineLvl w:val="6"/>
    </w:pPr>
    <w:rPr>
      <w:rFonts w:asciiTheme="majorHAnsi" w:eastAsiaTheme="majorEastAsia" w:hAnsiTheme="majorHAnsi" w:cstheme="majorBidi"/>
      <w:i/>
      <w:iCs/>
      <w:color w:val="0F4B8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A4DA0"/>
    <w:rPr>
      <w:rFonts w:ascii="Calibri" w:eastAsiaTheme="majorEastAsia" w:hAnsi="Calibri" w:cstheme="majorBidi"/>
      <w:color w:val="5A5A5A"/>
      <w:sz w:val="32"/>
      <w:szCs w:val="32"/>
    </w:rPr>
  </w:style>
  <w:style w:type="paragraph" w:styleId="ListParagraph">
    <w:name w:val="List Paragraph"/>
    <w:basedOn w:val="Normal"/>
    <w:link w:val="ListParagraphChar"/>
    <w:qFormat/>
    <w:rsid w:val="000D787F"/>
    <w:pPr>
      <w:spacing w:after="120" w:line="240" w:lineRule="auto"/>
      <w:ind w:left="720"/>
    </w:pPr>
  </w:style>
  <w:style w:type="character" w:customStyle="1" w:styleId="Heading2Char">
    <w:name w:val="Heading 2 Char"/>
    <w:basedOn w:val="DefaultParagraphFont"/>
    <w:link w:val="Heading2"/>
    <w:uiPriority w:val="9"/>
    <w:rsid w:val="005400C2"/>
    <w:rPr>
      <w:rFonts w:ascii="Calibri" w:eastAsiaTheme="majorEastAsia" w:hAnsi="Calibri" w:cstheme="majorBidi"/>
      <w:color w:val="0F4B8F"/>
      <w:sz w:val="26"/>
      <w:szCs w:val="26"/>
    </w:rPr>
  </w:style>
  <w:style w:type="character" w:customStyle="1" w:styleId="Heading3Char">
    <w:name w:val="Heading 3 Char"/>
    <w:basedOn w:val="DefaultParagraphFont"/>
    <w:link w:val="Heading3"/>
    <w:uiPriority w:val="9"/>
    <w:rsid w:val="00CC2157"/>
    <w:rPr>
      <w:rFonts w:ascii="Calibri" w:eastAsiaTheme="majorEastAsia" w:hAnsi="Calibri" w:cstheme="majorBidi"/>
      <w:color w:val="0F7DC2"/>
      <w:sz w:val="24"/>
      <w:szCs w:val="24"/>
      <w:lang w:val="en-US"/>
    </w:rPr>
  </w:style>
  <w:style w:type="character" w:customStyle="1" w:styleId="Heading4Char">
    <w:name w:val="Heading 4 Char"/>
    <w:basedOn w:val="DefaultParagraphFont"/>
    <w:link w:val="Heading4"/>
    <w:rsid w:val="005400C2"/>
    <w:rPr>
      <w:rFonts w:asciiTheme="minorHAnsi" w:eastAsiaTheme="majorEastAsia" w:hAnsiTheme="minorHAnsi" w:cstheme="majorBidi"/>
      <w:iCs/>
      <w:color w:val="0F7DC2"/>
      <w:sz w:val="24"/>
    </w:rPr>
  </w:style>
  <w:style w:type="table" w:styleId="TableGrid">
    <w:name w:val="Table Grid"/>
    <w:basedOn w:val="TableNormal"/>
    <w:rsid w:val="005F22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cimalAligned">
    <w:name w:val="Decimal Aligned"/>
    <w:basedOn w:val="Normal"/>
    <w:uiPriority w:val="40"/>
    <w:qFormat/>
    <w:rsid w:val="00193E9C"/>
    <w:pPr>
      <w:tabs>
        <w:tab w:val="decimal" w:pos="360"/>
      </w:tabs>
      <w:spacing w:after="200" w:line="276" w:lineRule="auto"/>
    </w:pPr>
    <w:rPr>
      <w:rFonts w:cs="Times New Roman"/>
      <w:lang w:val="en-US" w:eastAsia="en-US"/>
    </w:rPr>
  </w:style>
  <w:style w:type="paragraph" w:styleId="FootnoteText">
    <w:name w:val="footnote text"/>
    <w:basedOn w:val="Normal"/>
    <w:link w:val="FootnoteTextChar"/>
    <w:uiPriority w:val="99"/>
    <w:unhideWhenUsed/>
    <w:rsid w:val="00193E9C"/>
    <w:pPr>
      <w:spacing w:after="0" w:line="240" w:lineRule="auto"/>
    </w:pPr>
    <w:rPr>
      <w:rFonts w:cs="Times New Roman"/>
      <w:sz w:val="20"/>
      <w:szCs w:val="20"/>
      <w:lang w:val="en-US" w:eastAsia="en-US"/>
    </w:rPr>
  </w:style>
  <w:style w:type="character" w:customStyle="1" w:styleId="FootnoteTextChar">
    <w:name w:val="Footnote Text Char"/>
    <w:basedOn w:val="DefaultParagraphFont"/>
    <w:link w:val="FootnoteText"/>
    <w:uiPriority w:val="99"/>
    <w:rsid w:val="00193E9C"/>
    <w:rPr>
      <w:rFonts w:cs="Times New Roman"/>
      <w:sz w:val="20"/>
      <w:szCs w:val="20"/>
      <w:lang w:val="en-US" w:eastAsia="en-US"/>
    </w:rPr>
  </w:style>
  <w:style w:type="character" w:styleId="SubtleEmphasis">
    <w:name w:val="Subtle Emphasis"/>
    <w:basedOn w:val="DefaultParagraphFont"/>
    <w:uiPriority w:val="19"/>
    <w:qFormat/>
    <w:rsid w:val="00193E9C"/>
    <w:rPr>
      <w:i/>
      <w:iCs/>
    </w:rPr>
  </w:style>
  <w:style w:type="table" w:customStyle="1" w:styleId="LightShading-Accent11">
    <w:name w:val="Light Shading - Accent 11"/>
    <w:basedOn w:val="TableNormal"/>
    <w:uiPriority w:val="60"/>
    <w:rsid w:val="00193E9C"/>
    <w:pPr>
      <w:spacing w:after="0" w:line="240" w:lineRule="auto"/>
    </w:pPr>
    <w:rPr>
      <w:color w:val="2E74B5" w:themeColor="accent1" w:themeShade="BF"/>
      <w:lang w:val="en-US" w:eastAsia="en-US"/>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paragraph" w:styleId="Title">
    <w:name w:val="Title"/>
    <w:basedOn w:val="Normal"/>
    <w:next w:val="Normal"/>
    <w:link w:val="TitleChar"/>
    <w:uiPriority w:val="10"/>
    <w:qFormat/>
    <w:rsid w:val="005400C2"/>
    <w:pPr>
      <w:spacing w:after="0" w:line="240" w:lineRule="auto"/>
      <w:contextualSpacing/>
    </w:pPr>
    <w:rPr>
      <w:rFonts w:ascii="Calibri" w:eastAsiaTheme="majorEastAsia" w:hAnsi="Calibri" w:cstheme="majorBidi"/>
      <w:color w:val="0F7DC2"/>
      <w:kern w:val="28"/>
      <w:sz w:val="56"/>
      <w:szCs w:val="56"/>
    </w:rPr>
  </w:style>
  <w:style w:type="character" w:customStyle="1" w:styleId="TitleChar">
    <w:name w:val="Title Char"/>
    <w:basedOn w:val="DefaultParagraphFont"/>
    <w:link w:val="Title"/>
    <w:uiPriority w:val="10"/>
    <w:rsid w:val="005400C2"/>
    <w:rPr>
      <w:rFonts w:ascii="Calibri" w:eastAsiaTheme="majorEastAsia" w:hAnsi="Calibri" w:cstheme="majorBidi"/>
      <w:color w:val="0F7DC2"/>
      <w:kern w:val="28"/>
      <w:sz w:val="56"/>
      <w:szCs w:val="56"/>
    </w:rPr>
  </w:style>
  <w:style w:type="paragraph" w:styleId="NoSpacing">
    <w:name w:val="No Spacing"/>
    <w:link w:val="NoSpacingChar"/>
    <w:uiPriority w:val="1"/>
    <w:qFormat/>
    <w:rsid w:val="00921075"/>
    <w:pPr>
      <w:spacing w:after="0" w:line="240" w:lineRule="auto"/>
    </w:pPr>
    <w:rPr>
      <w:lang w:val="en-US" w:eastAsia="en-US"/>
    </w:rPr>
  </w:style>
  <w:style w:type="character" w:customStyle="1" w:styleId="NoSpacingChar">
    <w:name w:val="No Spacing Char"/>
    <w:basedOn w:val="DefaultParagraphFont"/>
    <w:link w:val="NoSpacing"/>
    <w:uiPriority w:val="1"/>
    <w:rsid w:val="00921075"/>
    <w:rPr>
      <w:lang w:val="en-US" w:eastAsia="en-US"/>
    </w:rPr>
  </w:style>
  <w:style w:type="paragraph" w:styleId="Subtitle">
    <w:name w:val="Subtitle"/>
    <w:basedOn w:val="Normal"/>
    <w:next w:val="Normal"/>
    <w:link w:val="SubtitleChar"/>
    <w:uiPriority w:val="11"/>
    <w:qFormat/>
    <w:rsid w:val="005400C2"/>
    <w:pPr>
      <w:numPr>
        <w:ilvl w:val="1"/>
      </w:numPr>
    </w:pPr>
    <w:rPr>
      <w:rFonts w:ascii="Calibri" w:hAnsi="Calibri" w:cs="Times New Roman"/>
      <w:caps/>
      <w:color w:val="0F4B8F"/>
      <w:sz w:val="36"/>
      <w:lang w:val="en-US" w:eastAsia="en-US"/>
    </w:rPr>
  </w:style>
  <w:style w:type="character" w:customStyle="1" w:styleId="SubtitleChar">
    <w:name w:val="Subtitle Char"/>
    <w:basedOn w:val="DefaultParagraphFont"/>
    <w:link w:val="Subtitle"/>
    <w:uiPriority w:val="11"/>
    <w:rsid w:val="005400C2"/>
    <w:rPr>
      <w:rFonts w:ascii="Calibri" w:hAnsi="Calibri" w:cs="Times New Roman"/>
      <w:caps/>
      <w:color w:val="0F4B8F"/>
      <w:sz w:val="36"/>
      <w:lang w:val="en-US" w:eastAsia="en-US"/>
    </w:rPr>
  </w:style>
  <w:style w:type="paragraph" w:styleId="TOCHeading">
    <w:name w:val="TOC Heading"/>
    <w:basedOn w:val="Heading1"/>
    <w:next w:val="Normal"/>
    <w:uiPriority w:val="39"/>
    <w:unhideWhenUsed/>
    <w:qFormat/>
    <w:rsid w:val="00E13BB2"/>
    <w:pPr>
      <w:numPr>
        <w:numId w:val="0"/>
      </w:numPr>
      <w:outlineLvl w:val="9"/>
    </w:pPr>
    <w:rPr>
      <w:lang w:val="en-US" w:eastAsia="en-US"/>
    </w:rPr>
  </w:style>
  <w:style w:type="paragraph" w:styleId="TOC1">
    <w:name w:val="toc 1"/>
    <w:basedOn w:val="Normal"/>
    <w:next w:val="Normal"/>
    <w:autoRedefine/>
    <w:uiPriority w:val="39"/>
    <w:unhideWhenUsed/>
    <w:rsid w:val="00FA1534"/>
    <w:pPr>
      <w:tabs>
        <w:tab w:val="left" w:pos="440"/>
        <w:tab w:val="right" w:leader="dot" w:pos="10194"/>
      </w:tabs>
      <w:spacing w:after="100"/>
    </w:pPr>
    <w:rPr>
      <w:noProof/>
      <w:color w:val="004990"/>
      <w:lang w:val="en-US"/>
    </w:rPr>
  </w:style>
  <w:style w:type="paragraph" w:styleId="TOC2">
    <w:name w:val="toc 2"/>
    <w:basedOn w:val="Normal"/>
    <w:next w:val="Normal"/>
    <w:autoRedefine/>
    <w:uiPriority w:val="39"/>
    <w:unhideWhenUsed/>
    <w:rsid w:val="008B58CF"/>
    <w:pPr>
      <w:tabs>
        <w:tab w:val="left" w:pos="993"/>
        <w:tab w:val="right" w:leader="dot" w:pos="10194"/>
      </w:tabs>
      <w:spacing w:after="100"/>
      <w:ind w:left="142"/>
    </w:pPr>
    <w:rPr>
      <w:noProof/>
      <w:color w:val="007CC3"/>
    </w:rPr>
  </w:style>
  <w:style w:type="paragraph" w:styleId="TOC3">
    <w:name w:val="toc 3"/>
    <w:basedOn w:val="Normal"/>
    <w:next w:val="Normal"/>
    <w:autoRedefine/>
    <w:uiPriority w:val="39"/>
    <w:unhideWhenUsed/>
    <w:rsid w:val="00921075"/>
    <w:pPr>
      <w:spacing w:after="100"/>
      <w:ind w:left="440"/>
    </w:pPr>
  </w:style>
  <w:style w:type="character" w:styleId="Hyperlink">
    <w:name w:val="Hyperlink"/>
    <w:basedOn w:val="DefaultParagraphFont"/>
    <w:uiPriority w:val="99"/>
    <w:unhideWhenUsed/>
    <w:rsid w:val="00921075"/>
    <w:rPr>
      <w:color w:val="0563C1" w:themeColor="hyperlink"/>
      <w:u w:val="single"/>
    </w:rPr>
  </w:style>
  <w:style w:type="character" w:styleId="CommentReference">
    <w:name w:val="annotation reference"/>
    <w:basedOn w:val="DefaultParagraphFont"/>
    <w:uiPriority w:val="99"/>
    <w:semiHidden/>
    <w:unhideWhenUsed/>
    <w:rsid w:val="00323DC7"/>
    <w:rPr>
      <w:sz w:val="16"/>
      <w:szCs w:val="16"/>
    </w:rPr>
  </w:style>
  <w:style w:type="paragraph" w:styleId="CommentText">
    <w:name w:val="annotation text"/>
    <w:basedOn w:val="Normal"/>
    <w:link w:val="CommentTextChar"/>
    <w:uiPriority w:val="99"/>
    <w:unhideWhenUsed/>
    <w:rsid w:val="00323DC7"/>
    <w:pPr>
      <w:spacing w:line="240" w:lineRule="auto"/>
    </w:pPr>
    <w:rPr>
      <w:sz w:val="20"/>
      <w:szCs w:val="20"/>
    </w:rPr>
  </w:style>
  <w:style w:type="character" w:customStyle="1" w:styleId="CommentTextChar">
    <w:name w:val="Comment Text Char"/>
    <w:basedOn w:val="DefaultParagraphFont"/>
    <w:link w:val="CommentText"/>
    <w:uiPriority w:val="99"/>
    <w:rsid w:val="00323DC7"/>
    <w:rPr>
      <w:sz w:val="20"/>
      <w:szCs w:val="20"/>
    </w:rPr>
  </w:style>
  <w:style w:type="paragraph" w:styleId="CommentSubject">
    <w:name w:val="annotation subject"/>
    <w:basedOn w:val="CommentText"/>
    <w:next w:val="CommentText"/>
    <w:link w:val="CommentSubjectChar"/>
    <w:uiPriority w:val="99"/>
    <w:semiHidden/>
    <w:unhideWhenUsed/>
    <w:rsid w:val="00323DC7"/>
    <w:rPr>
      <w:b/>
      <w:bCs/>
    </w:rPr>
  </w:style>
  <w:style w:type="character" w:customStyle="1" w:styleId="CommentSubjectChar">
    <w:name w:val="Comment Subject Char"/>
    <w:basedOn w:val="CommentTextChar"/>
    <w:link w:val="CommentSubject"/>
    <w:uiPriority w:val="99"/>
    <w:semiHidden/>
    <w:rsid w:val="00323DC7"/>
    <w:rPr>
      <w:b/>
      <w:bCs/>
      <w:sz w:val="20"/>
      <w:szCs w:val="20"/>
    </w:rPr>
  </w:style>
  <w:style w:type="paragraph" w:styleId="BalloonText">
    <w:name w:val="Balloon Text"/>
    <w:basedOn w:val="Normal"/>
    <w:link w:val="BalloonTextChar"/>
    <w:uiPriority w:val="99"/>
    <w:semiHidden/>
    <w:unhideWhenUsed/>
    <w:rsid w:val="00323DC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23DC7"/>
    <w:rPr>
      <w:rFonts w:ascii="Segoe UI" w:hAnsi="Segoe UI" w:cs="Segoe UI"/>
      <w:sz w:val="18"/>
      <w:szCs w:val="18"/>
    </w:rPr>
  </w:style>
  <w:style w:type="paragraph" w:styleId="Header">
    <w:name w:val="header"/>
    <w:basedOn w:val="Normal"/>
    <w:link w:val="HeaderChar"/>
    <w:uiPriority w:val="99"/>
    <w:unhideWhenUsed/>
    <w:rsid w:val="00BB503B"/>
    <w:pPr>
      <w:tabs>
        <w:tab w:val="center" w:pos="4513"/>
        <w:tab w:val="right" w:pos="9026"/>
      </w:tabs>
      <w:spacing w:after="0" w:line="240" w:lineRule="auto"/>
    </w:pPr>
  </w:style>
  <w:style w:type="character" w:customStyle="1" w:styleId="HeaderChar">
    <w:name w:val="Header Char"/>
    <w:basedOn w:val="DefaultParagraphFont"/>
    <w:link w:val="Header"/>
    <w:uiPriority w:val="99"/>
    <w:rsid w:val="00BB503B"/>
  </w:style>
  <w:style w:type="paragraph" w:styleId="Footer">
    <w:name w:val="footer"/>
    <w:basedOn w:val="Normal"/>
    <w:link w:val="FooterChar"/>
    <w:uiPriority w:val="99"/>
    <w:unhideWhenUsed/>
    <w:rsid w:val="00BB503B"/>
    <w:pPr>
      <w:tabs>
        <w:tab w:val="center" w:pos="4513"/>
        <w:tab w:val="right" w:pos="9026"/>
      </w:tabs>
      <w:spacing w:after="0" w:line="240" w:lineRule="auto"/>
    </w:pPr>
  </w:style>
  <w:style w:type="character" w:customStyle="1" w:styleId="FooterChar">
    <w:name w:val="Footer Char"/>
    <w:basedOn w:val="DefaultParagraphFont"/>
    <w:link w:val="Footer"/>
    <w:uiPriority w:val="99"/>
    <w:rsid w:val="00BB503B"/>
  </w:style>
  <w:style w:type="character" w:styleId="PlaceholderText">
    <w:name w:val="Placeholder Text"/>
    <w:basedOn w:val="DefaultParagraphFont"/>
    <w:uiPriority w:val="99"/>
    <w:semiHidden/>
    <w:rsid w:val="00BB503B"/>
    <w:rPr>
      <w:color w:val="808080"/>
    </w:rPr>
  </w:style>
  <w:style w:type="character" w:styleId="FootnoteReference">
    <w:name w:val="footnote reference"/>
    <w:basedOn w:val="DefaultParagraphFont"/>
    <w:uiPriority w:val="99"/>
    <w:semiHidden/>
    <w:unhideWhenUsed/>
    <w:rsid w:val="00D47197"/>
    <w:rPr>
      <w:vertAlign w:val="superscript"/>
    </w:rPr>
  </w:style>
  <w:style w:type="character" w:customStyle="1" w:styleId="Heading5Char">
    <w:name w:val="Heading 5 Char"/>
    <w:basedOn w:val="DefaultParagraphFont"/>
    <w:link w:val="Heading5"/>
    <w:uiPriority w:val="9"/>
    <w:rsid w:val="005400C2"/>
    <w:rPr>
      <w:rFonts w:ascii="Calibri" w:eastAsiaTheme="majorEastAsia" w:hAnsi="Calibri" w:cstheme="majorBidi"/>
      <w:color w:val="0F7DC2"/>
    </w:rPr>
  </w:style>
  <w:style w:type="paragraph" w:styleId="Revision">
    <w:name w:val="Revision"/>
    <w:hidden/>
    <w:uiPriority w:val="99"/>
    <w:semiHidden/>
    <w:rsid w:val="00A71291"/>
    <w:pPr>
      <w:spacing w:after="0" w:line="240" w:lineRule="auto"/>
    </w:pPr>
  </w:style>
  <w:style w:type="table" w:customStyle="1" w:styleId="BluePrismDarkBorder-Accent1">
    <w:name w:val="Blue Prism Dark Border - Accent 1"/>
    <w:basedOn w:val="LightShading-Accent11"/>
    <w:uiPriority w:val="99"/>
    <w:rsid w:val="00302974"/>
    <w:rPr>
      <w:color w:val="auto"/>
    </w:rPr>
    <w:tblPr>
      <w:tblBorders>
        <w:top w:val="single" w:sz="4" w:space="0" w:color="DEEAF6" w:themeColor="accent1" w:themeTint="33"/>
        <w:left w:val="single" w:sz="4" w:space="0" w:color="DEEAF6" w:themeColor="accent1" w:themeTint="33"/>
        <w:bottom w:val="single" w:sz="4" w:space="0" w:color="DEEAF6" w:themeColor="accent1" w:themeTint="33"/>
        <w:right w:val="single" w:sz="4" w:space="0" w:color="DEEAF6" w:themeColor="accent1" w:themeTint="33"/>
        <w:insideH w:val="single" w:sz="4" w:space="0" w:color="DEEAF6" w:themeColor="accent1" w:themeTint="33"/>
        <w:insideV w:val="single" w:sz="4" w:space="0" w:color="DEEAF6" w:themeColor="accent1" w:themeTint="33"/>
      </w:tblBorders>
      <w:tblCellMar>
        <w:top w:w="28" w:type="dxa"/>
        <w:bottom w:w="28" w:type="dxa"/>
      </w:tblCellMar>
    </w:tblPr>
    <w:tblStylePr w:type="firstRow">
      <w:pPr>
        <w:spacing w:before="0" w:after="0" w:line="240" w:lineRule="auto"/>
      </w:pPr>
      <w:rPr>
        <w:b/>
        <w:bCs/>
        <w:color w:val="0F7DC2"/>
      </w:rPr>
      <w:tblPr/>
      <w:tcPr>
        <w:tcBorders>
          <w:top w:val="single" w:sz="8" w:space="0" w:color="0F4B8F"/>
          <w:left w:val="nil"/>
          <w:bottom w:val="single" w:sz="8" w:space="0" w:color="0F4B8F"/>
          <w:right w:val="nil"/>
          <w:insideH w:val="nil"/>
          <w:insideV w:val="nil"/>
        </w:tcBorders>
      </w:tcPr>
    </w:tblStylePr>
    <w:tblStylePr w:type="lastRow">
      <w:pPr>
        <w:spacing w:before="0" w:after="0" w:line="240" w:lineRule="auto"/>
      </w:pPr>
      <w:rPr>
        <w:b w:val="0"/>
        <w:bCs/>
        <w:color w:val="0F7DC2"/>
      </w:rPr>
      <w:tblPr/>
      <w:tcPr>
        <w:tcBorders>
          <w:top w:val="single" w:sz="8" w:space="0" w:color="0F4B8F"/>
          <w:left w:val="nil"/>
          <w:bottom w:val="single" w:sz="8" w:space="0" w:color="0F4B8F"/>
          <w:right w:val="nil"/>
          <w:insideH w:val="nil"/>
          <w:insideV w:val="nil"/>
        </w:tcBorders>
      </w:tcPr>
    </w:tblStylePr>
    <w:tblStylePr w:type="firstCol">
      <w:rPr>
        <w:b w:val="0"/>
        <w:bCs/>
        <w:color w:val="0F7DC2"/>
      </w:rPr>
      <w:tblPr/>
      <w:tcPr>
        <w:tcBorders>
          <w:top w:val="single" w:sz="4" w:space="0" w:color="DEEAF6" w:themeColor="accent1" w:themeTint="33"/>
          <w:left w:val="single" w:sz="4" w:space="0" w:color="DEEAF6" w:themeColor="accent1" w:themeTint="33"/>
          <w:bottom w:val="single" w:sz="4" w:space="0" w:color="DEEAF6" w:themeColor="accent1" w:themeTint="33"/>
          <w:right w:val="single" w:sz="8" w:space="0" w:color="0F4B8F"/>
          <w:insideH w:val="single" w:sz="4" w:space="0" w:color="DEEAF6" w:themeColor="accent1" w:themeTint="33"/>
          <w:insideV w:val="single" w:sz="4" w:space="0" w:color="DEEAF6" w:themeColor="accent1" w:themeTint="33"/>
          <w:tl2br w:val="nil"/>
          <w:tr2bl w:val="nil"/>
        </w:tcBorders>
      </w:tcPr>
    </w:tblStylePr>
    <w:tblStylePr w:type="lastCol">
      <w:rPr>
        <w:b/>
        <w:bCs/>
      </w:rPr>
    </w:tblStylePr>
    <w:tblStylePr w:type="band1Vert">
      <w:tblPr/>
      <w:tcPr>
        <w:tcBorders>
          <w:left w:val="nil"/>
          <w:right w:val="nil"/>
          <w:insideH w:val="nil"/>
          <w:insideV w:val="nil"/>
        </w:tcBorders>
        <w:shd w:val="clear" w:color="auto" w:fill="F2F2F2" w:themeFill="background1" w:themeFillShade="F2"/>
      </w:tcPr>
    </w:tblStylePr>
    <w:tblStylePr w:type="band2Vert">
      <w:tblPr/>
      <w:tcPr>
        <w:shd w:val="clear" w:color="auto" w:fill="D9D9D9" w:themeFill="background1" w:themeFillShade="D9"/>
      </w:tcPr>
    </w:tblStylePr>
    <w:tblStylePr w:type="band1Horz">
      <w:tblPr/>
      <w:tcPr>
        <w:tcBorders>
          <w:left w:val="nil"/>
          <w:right w:val="nil"/>
          <w:insideH w:val="nil"/>
          <w:insideV w:val="nil"/>
        </w:tcBorders>
        <w:shd w:val="clear" w:color="auto" w:fill="F2F2F2" w:themeFill="background1" w:themeFillShade="F2"/>
      </w:tcPr>
    </w:tblStylePr>
    <w:tblStylePr w:type="band2Horz">
      <w:tblPr/>
      <w:tcPr>
        <w:shd w:val="clear" w:color="auto" w:fill="D9D9D9" w:themeFill="background1" w:themeFillShade="D9"/>
      </w:tcPr>
    </w:tblStylePr>
  </w:style>
  <w:style w:type="table" w:customStyle="1" w:styleId="BluePrismLightBorder-Accent1">
    <w:name w:val="Blue Prism Light Border - Accent 1"/>
    <w:basedOn w:val="LightShading-Accent11"/>
    <w:uiPriority w:val="99"/>
    <w:rsid w:val="001169D2"/>
    <w:rPr>
      <w:color w:val="auto"/>
    </w:rPr>
    <w:tblPr>
      <w:tblBorders>
        <w:top w:val="single" w:sz="8" w:space="0" w:color="DEEAF6" w:themeColor="accent1" w:themeTint="33"/>
        <w:left w:val="single" w:sz="8" w:space="0" w:color="DEEAF6" w:themeColor="accent1" w:themeTint="33"/>
        <w:bottom w:val="single" w:sz="8" w:space="0" w:color="DEEAF6" w:themeColor="accent1" w:themeTint="33"/>
        <w:right w:val="single" w:sz="8" w:space="0" w:color="DEEAF6" w:themeColor="accent1" w:themeTint="33"/>
        <w:insideH w:val="single" w:sz="8" w:space="0" w:color="DEEAF6" w:themeColor="accent1" w:themeTint="33"/>
        <w:insideV w:val="single" w:sz="8" w:space="0" w:color="DEEAF6" w:themeColor="accent1" w:themeTint="33"/>
      </w:tblBorders>
      <w:tblCellMar>
        <w:top w:w="28" w:type="dxa"/>
        <w:bottom w:w="28" w:type="dxa"/>
      </w:tblCellMar>
    </w:tblPr>
    <w:tblStylePr w:type="firstRow">
      <w:pPr>
        <w:spacing w:before="0" w:after="0" w:line="240" w:lineRule="auto"/>
      </w:pPr>
      <w:rPr>
        <w:b/>
        <w:bCs/>
        <w:color w:val="0F4B8F"/>
      </w:rPr>
      <w:tblPr/>
      <w:tcPr>
        <w:tcBorders>
          <w:top w:val="single" w:sz="8" w:space="0" w:color="0F7DC2"/>
          <w:left w:val="nil"/>
          <w:bottom w:val="single" w:sz="8" w:space="0" w:color="0F7DC2"/>
          <w:right w:val="nil"/>
          <w:insideH w:val="nil"/>
          <w:insideV w:val="nil"/>
        </w:tcBorders>
      </w:tcPr>
    </w:tblStylePr>
    <w:tblStylePr w:type="lastRow">
      <w:pPr>
        <w:spacing w:before="0" w:after="0" w:line="240" w:lineRule="auto"/>
      </w:pPr>
      <w:rPr>
        <w:b w:val="0"/>
        <w:bCs/>
        <w:color w:val="0F4B8F"/>
      </w:rPr>
      <w:tblPr/>
      <w:tcPr>
        <w:tcBorders>
          <w:top w:val="single" w:sz="8" w:space="0" w:color="0F7DC2"/>
          <w:left w:val="nil"/>
          <w:bottom w:val="single" w:sz="8" w:space="0" w:color="0F7DC2"/>
          <w:right w:val="nil"/>
          <w:insideH w:val="nil"/>
          <w:insideV w:val="nil"/>
        </w:tcBorders>
      </w:tcPr>
    </w:tblStylePr>
    <w:tblStylePr w:type="firstCol">
      <w:rPr>
        <w:b w:val="0"/>
        <w:bCs/>
        <w:color w:val="0F4B8F"/>
      </w:rPr>
      <w:tblPr/>
      <w:tcPr>
        <w:tcBorders>
          <w:top w:val="single" w:sz="4" w:space="0" w:color="DEEAF6" w:themeColor="accent1" w:themeTint="33"/>
          <w:left w:val="single" w:sz="4" w:space="0" w:color="DEEAF6" w:themeColor="accent1" w:themeTint="33"/>
          <w:bottom w:val="single" w:sz="4" w:space="0" w:color="DEEAF6" w:themeColor="accent1" w:themeTint="33"/>
          <w:right w:val="single" w:sz="8" w:space="0" w:color="0F7DC2"/>
          <w:insideH w:val="single" w:sz="4" w:space="0" w:color="DEEAF6" w:themeColor="accent1" w:themeTint="33"/>
          <w:insideV w:val="single" w:sz="4" w:space="0" w:color="DEEAF6" w:themeColor="accent1" w:themeTint="33"/>
          <w:tl2br w:val="nil"/>
          <w:tr2bl w:val="nil"/>
        </w:tcBorders>
      </w:tcPr>
    </w:tblStylePr>
    <w:tblStylePr w:type="lastCol">
      <w:rPr>
        <w:b/>
        <w:bCs/>
      </w:rPr>
    </w:tblStylePr>
    <w:tblStylePr w:type="band1Vert">
      <w:tblPr/>
      <w:tcPr>
        <w:tcBorders>
          <w:left w:val="nil"/>
          <w:right w:val="nil"/>
          <w:insideH w:val="nil"/>
          <w:insideV w:val="nil"/>
        </w:tcBorders>
        <w:shd w:val="clear" w:color="auto" w:fill="F2F2F2" w:themeFill="background1" w:themeFillShade="F2"/>
      </w:tcPr>
    </w:tblStylePr>
    <w:tblStylePr w:type="band2Vert">
      <w:tblPr/>
      <w:tcPr>
        <w:shd w:val="clear" w:color="auto" w:fill="D9D9D9" w:themeFill="background1" w:themeFillShade="D9"/>
      </w:tcPr>
    </w:tblStylePr>
    <w:tblStylePr w:type="band1Horz">
      <w:tblPr/>
      <w:tcPr>
        <w:tcBorders>
          <w:left w:val="nil"/>
          <w:right w:val="nil"/>
          <w:insideH w:val="nil"/>
          <w:insideV w:val="nil"/>
        </w:tcBorders>
        <w:shd w:val="clear" w:color="auto" w:fill="F2F2F2" w:themeFill="background1" w:themeFillShade="F2"/>
      </w:tcPr>
    </w:tblStylePr>
    <w:tblStylePr w:type="band2Horz">
      <w:tblPr/>
      <w:tcPr>
        <w:shd w:val="clear" w:color="auto" w:fill="D9D9D9" w:themeFill="background1" w:themeFillShade="D9"/>
      </w:tcPr>
    </w:tblStylePr>
  </w:style>
  <w:style w:type="paragraph" w:customStyle="1" w:styleId="Legal">
    <w:name w:val="Legal"/>
    <w:basedOn w:val="Normal"/>
    <w:link w:val="LegalChar"/>
    <w:qFormat/>
    <w:rsid w:val="004715C6"/>
    <w:rPr>
      <w:sz w:val="18"/>
    </w:rPr>
  </w:style>
  <w:style w:type="paragraph" w:customStyle="1" w:styleId="BPBulletedList">
    <w:name w:val="BP Bulleted List"/>
    <w:basedOn w:val="ListParagraph"/>
    <w:next w:val="ListParagraph"/>
    <w:link w:val="BPBulletedListChar"/>
    <w:rsid w:val="00BB3DA5"/>
    <w:pPr>
      <w:numPr>
        <w:numId w:val="2"/>
      </w:numPr>
    </w:pPr>
  </w:style>
  <w:style w:type="character" w:customStyle="1" w:styleId="LegalChar">
    <w:name w:val="Legal Char"/>
    <w:basedOn w:val="DefaultParagraphFont"/>
    <w:link w:val="Legal"/>
    <w:rsid w:val="004715C6"/>
    <w:rPr>
      <w:sz w:val="18"/>
    </w:rPr>
  </w:style>
  <w:style w:type="character" w:customStyle="1" w:styleId="BPBulletedListChar">
    <w:name w:val="BP Bulleted List Char"/>
    <w:basedOn w:val="DefaultParagraphFont"/>
    <w:link w:val="BPBulletedList"/>
    <w:rsid w:val="00BB3DA5"/>
  </w:style>
  <w:style w:type="character" w:customStyle="1" w:styleId="Heading6Char">
    <w:name w:val="Heading 6 Char"/>
    <w:basedOn w:val="DefaultParagraphFont"/>
    <w:link w:val="Heading6"/>
    <w:uiPriority w:val="9"/>
    <w:rsid w:val="005400C2"/>
    <w:rPr>
      <w:rFonts w:asciiTheme="minorHAnsi" w:eastAsiaTheme="majorEastAsia" w:hAnsiTheme="minorHAnsi" w:cstheme="majorBidi"/>
      <w:color w:val="0F4B8F"/>
    </w:rPr>
  </w:style>
  <w:style w:type="paragraph" w:customStyle="1" w:styleId="EnclosedNumberedListegtextboxortable">
    <w:name w:val="Enclosed Numbered List (e.g. textbox or table)"/>
    <w:basedOn w:val="ListParagraph"/>
    <w:link w:val="EnclosedNumberedListegtextboxortableChar"/>
    <w:qFormat/>
    <w:rsid w:val="006838D8"/>
    <w:pPr>
      <w:numPr>
        <w:numId w:val="1"/>
      </w:numPr>
      <w:spacing w:before="120"/>
    </w:pPr>
    <w:rPr>
      <w:color w:val="000000" w:themeColor="text1"/>
      <w:sz w:val="20"/>
      <w:szCs w:val="20"/>
    </w:rPr>
  </w:style>
  <w:style w:type="paragraph" w:customStyle="1" w:styleId="NumberedListBP">
    <w:name w:val="Numbered List (BP)"/>
    <w:basedOn w:val="ListParagraph"/>
    <w:link w:val="NumberedListBPChar"/>
    <w:qFormat/>
    <w:rsid w:val="006838D8"/>
    <w:pPr>
      <w:numPr>
        <w:numId w:val="3"/>
      </w:numPr>
    </w:pPr>
    <w:rPr>
      <w:noProof/>
      <w:lang w:eastAsia="en-GB"/>
    </w:rPr>
  </w:style>
  <w:style w:type="character" w:customStyle="1" w:styleId="ListParagraphChar">
    <w:name w:val="List Paragraph Char"/>
    <w:basedOn w:val="DefaultParagraphFont"/>
    <w:link w:val="ListParagraph"/>
    <w:rsid w:val="000C047C"/>
  </w:style>
  <w:style w:type="character" w:customStyle="1" w:styleId="EnclosedNumberedListegtextboxortableChar">
    <w:name w:val="Enclosed Numbered List (e.g. textbox or table) Char"/>
    <w:basedOn w:val="ListParagraphChar"/>
    <w:link w:val="EnclosedNumberedListegtextboxortable"/>
    <w:rsid w:val="000C047C"/>
    <w:rPr>
      <w:color w:val="000000" w:themeColor="text1"/>
      <w:sz w:val="20"/>
      <w:szCs w:val="20"/>
    </w:rPr>
  </w:style>
  <w:style w:type="paragraph" w:customStyle="1" w:styleId="Bullet">
    <w:name w:val="Bullet"/>
    <w:basedOn w:val="Normal"/>
    <w:link w:val="BulletChar"/>
    <w:rsid w:val="000C047C"/>
    <w:pPr>
      <w:numPr>
        <w:numId w:val="4"/>
      </w:numPr>
    </w:pPr>
  </w:style>
  <w:style w:type="character" w:customStyle="1" w:styleId="NumberedListBPChar">
    <w:name w:val="Numbered List (BP) Char"/>
    <w:basedOn w:val="ListParagraphChar"/>
    <w:link w:val="NumberedListBP"/>
    <w:rsid w:val="000C047C"/>
    <w:rPr>
      <w:noProof/>
      <w:lang w:eastAsia="en-GB"/>
    </w:rPr>
  </w:style>
  <w:style w:type="paragraph" w:customStyle="1" w:styleId="BulletList">
    <w:name w:val="Bullet List"/>
    <w:basedOn w:val="NumberedListBP"/>
    <w:link w:val="BulletListChar"/>
    <w:rsid w:val="00F467BF"/>
    <w:pPr>
      <w:numPr>
        <w:numId w:val="5"/>
      </w:numPr>
      <w:ind w:left="709" w:hanging="284"/>
    </w:pPr>
  </w:style>
  <w:style w:type="paragraph" w:customStyle="1" w:styleId="BulletListBP">
    <w:name w:val="Bullet List (BP)"/>
    <w:basedOn w:val="NumberedListBP"/>
    <w:link w:val="BulletListBPChar"/>
    <w:qFormat/>
    <w:rsid w:val="005400C2"/>
    <w:pPr>
      <w:numPr>
        <w:numId w:val="6"/>
      </w:numPr>
    </w:pPr>
  </w:style>
  <w:style w:type="character" w:customStyle="1" w:styleId="BulletChar">
    <w:name w:val="Bullet Char"/>
    <w:basedOn w:val="DefaultParagraphFont"/>
    <w:link w:val="Bullet"/>
    <w:rsid w:val="000C047C"/>
  </w:style>
  <w:style w:type="character" w:customStyle="1" w:styleId="BulletListChar">
    <w:name w:val="Bullet List Char"/>
    <w:basedOn w:val="BulletChar"/>
    <w:link w:val="BulletList"/>
    <w:rsid w:val="00F467BF"/>
    <w:rPr>
      <w:noProof/>
      <w:lang w:eastAsia="en-GB"/>
    </w:rPr>
  </w:style>
  <w:style w:type="character" w:customStyle="1" w:styleId="BulletListBPChar">
    <w:name w:val="Bullet List (BP) Char"/>
    <w:basedOn w:val="NumberedListBPChar"/>
    <w:link w:val="BulletListBP"/>
    <w:rsid w:val="00F467BF"/>
    <w:rPr>
      <w:noProof/>
      <w:lang w:eastAsia="en-GB"/>
    </w:rPr>
  </w:style>
  <w:style w:type="paragraph" w:customStyle="1" w:styleId="EnclosedBulletListegtextboxortable">
    <w:name w:val="Enclosed Bullet List (e.g. textbox or table)"/>
    <w:basedOn w:val="EnclosedNumberedListegtextboxortable"/>
    <w:link w:val="EnclosedBulletListegtextboxortableChar"/>
    <w:qFormat/>
    <w:rsid w:val="006838D8"/>
    <w:pPr>
      <w:numPr>
        <w:numId w:val="7"/>
      </w:numPr>
      <w:spacing w:before="40" w:after="40"/>
    </w:pPr>
  </w:style>
  <w:style w:type="character" w:customStyle="1" w:styleId="EnclosedBulletListegtextboxortableChar">
    <w:name w:val="Enclosed Bullet List (e.g. textbox or table) Char"/>
    <w:basedOn w:val="EnclosedNumberedListegtextboxortableChar"/>
    <w:link w:val="EnclosedBulletListegtextboxortable"/>
    <w:rsid w:val="00E21E48"/>
    <w:rPr>
      <w:color w:val="000000" w:themeColor="text1"/>
      <w:sz w:val="20"/>
      <w:szCs w:val="20"/>
    </w:rPr>
  </w:style>
  <w:style w:type="character" w:customStyle="1" w:styleId="Heading7Char">
    <w:name w:val="Heading 7 Char"/>
    <w:basedOn w:val="DefaultParagraphFont"/>
    <w:link w:val="Heading7"/>
    <w:uiPriority w:val="9"/>
    <w:semiHidden/>
    <w:rsid w:val="005400C2"/>
    <w:rPr>
      <w:rFonts w:asciiTheme="majorHAnsi" w:eastAsiaTheme="majorEastAsia" w:hAnsiTheme="majorHAnsi" w:cstheme="majorBidi"/>
      <w:i/>
      <w:iCs/>
      <w:color w:val="0F4B8F"/>
    </w:rPr>
  </w:style>
  <w:style w:type="paragraph" w:customStyle="1" w:styleId="TableHeading">
    <w:name w:val="Table Heading"/>
    <w:basedOn w:val="Normal"/>
    <w:qFormat/>
    <w:rsid w:val="00AE09AF"/>
    <w:pPr>
      <w:suppressLineNumbers/>
      <w:suppressAutoHyphens/>
      <w:spacing w:before="120" w:after="120" w:line="240" w:lineRule="auto"/>
    </w:pPr>
    <w:rPr>
      <w:rFonts w:ascii="Arial" w:eastAsia="Times New Roman" w:hAnsi="Arial" w:cs="Times New Roman"/>
      <w:b/>
      <w:bCs/>
      <w:iCs/>
      <w:color w:val="404040"/>
      <w:sz w:val="24"/>
      <w:szCs w:val="24"/>
      <w:lang w:eastAsia="en-US"/>
    </w:rPr>
  </w:style>
  <w:style w:type="character" w:styleId="FollowedHyperlink">
    <w:name w:val="FollowedHyperlink"/>
    <w:basedOn w:val="DefaultParagraphFont"/>
    <w:uiPriority w:val="99"/>
    <w:semiHidden/>
    <w:unhideWhenUsed/>
    <w:rsid w:val="00AE09AF"/>
    <w:rPr>
      <w:color w:val="954F72" w:themeColor="followedHyperlink"/>
      <w:u w:val="single"/>
    </w:rPr>
  </w:style>
  <w:style w:type="paragraph" w:customStyle="1" w:styleId="BodyText1">
    <w:name w:val="Body Text1"/>
    <w:basedOn w:val="Normal"/>
    <w:qFormat/>
    <w:rsid w:val="008D2781"/>
    <w:pPr>
      <w:spacing w:before="120" w:after="240" w:line="240" w:lineRule="auto"/>
      <w:ind w:left="1276"/>
    </w:pPr>
    <w:rPr>
      <w:rFonts w:ascii="Arial" w:eastAsia="Times New Roman" w:hAnsi="Arial" w:cs="Times New Roman"/>
      <w:szCs w:val="24"/>
      <w:lang w:eastAsia="en-US"/>
    </w:rPr>
  </w:style>
  <w:style w:type="paragraph" w:customStyle="1" w:styleId="Bullet1">
    <w:name w:val="Bullet 1"/>
    <w:basedOn w:val="Normal"/>
    <w:autoRedefine/>
    <w:rsid w:val="008D77A5"/>
    <w:pPr>
      <w:numPr>
        <w:numId w:val="8"/>
      </w:numPr>
      <w:spacing w:before="120" w:after="240" w:line="22" w:lineRule="atLeast"/>
      <w:ind w:left="2154" w:hanging="357"/>
    </w:pPr>
    <w:rPr>
      <w:rFonts w:eastAsia="Times New Roman" w:cs="Times New Roman"/>
      <w:lang w:val="en-US" w:eastAsia="en-US"/>
    </w:rPr>
  </w:style>
  <w:style w:type="paragraph" w:customStyle="1" w:styleId="ExerciseTip">
    <w:name w:val="Exercise Tip"/>
    <w:basedOn w:val="ListParagraph"/>
    <w:link w:val="ExerciseTipChar"/>
    <w:qFormat/>
    <w:rsid w:val="00B00475"/>
    <w:pPr>
      <w:numPr>
        <w:numId w:val="9"/>
      </w:numPr>
      <w:spacing w:before="120" w:after="240"/>
    </w:pPr>
    <w:rPr>
      <w:rFonts w:asciiTheme="majorHAnsi" w:eastAsia="Times New Roman" w:hAnsiTheme="majorHAnsi" w:cs="Times New Roman"/>
      <w:i/>
      <w:szCs w:val="20"/>
      <w:lang w:eastAsia="en-US"/>
    </w:rPr>
  </w:style>
  <w:style w:type="character" w:customStyle="1" w:styleId="ExerciseTipChar">
    <w:name w:val="Exercise Tip Char"/>
    <w:link w:val="ExerciseTip"/>
    <w:rsid w:val="00B00475"/>
    <w:rPr>
      <w:rFonts w:asciiTheme="majorHAnsi" w:eastAsia="Times New Roman" w:hAnsiTheme="majorHAnsi" w:cs="Times New Roman"/>
      <w:i/>
      <w:szCs w:val="20"/>
      <w:lang w:eastAsia="en-US"/>
    </w:rPr>
  </w:style>
  <w:style w:type="paragraph" w:customStyle="1" w:styleId="BestPracticeBullet">
    <w:name w:val="Best Practice Bullet"/>
    <w:basedOn w:val="Normal"/>
    <w:link w:val="BestPracticeBulletChar"/>
    <w:qFormat/>
    <w:rsid w:val="00380CD0"/>
    <w:pPr>
      <w:numPr>
        <w:numId w:val="10"/>
      </w:numPr>
      <w:pBdr>
        <w:top w:val="single" w:sz="8" w:space="12" w:color="4F81BD"/>
        <w:left w:val="single" w:sz="8" w:space="12" w:color="4F81BD"/>
        <w:bottom w:val="single" w:sz="8" w:space="12" w:color="4F81BD"/>
        <w:right w:val="single" w:sz="8" w:space="12" w:color="4F81BD"/>
      </w:pBdr>
      <w:shd w:val="clear" w:color="auto" w:fill="FAFAFA"/>
      <w:spacing w:before="120" w:after="60" w:line="240" w:lineRule="auto"/>
    </w:pPr>
    <w:rPr>
      <w:rFonts w:ascii="Arial" w:eastAsia="Times New Roman" w:hAnsi="Arial" w:cs="Times New Roman"/>
      <w:color w:val="FF0000"/>
      <w:sz w:val="20"/>
      <w:szCs w:val="20"/>
      <w:lang w:eastAsia="en-US"/>
    </w:rPr>
  </w:style>
  <w:style w:type="character" w:customStyle="1" w:styleId="BestPracticeBulletChar">
    <w:name w:val="Best Practice Bullet Char"/>
    <w:link w:val="BestPracticeBullet"/>
    <w:rsid w:val="00380CD0"/>
    <w:rPr>
      <w:rFonts w:ascii="Arial" w:eastAsia="Times New Roman" w:hAnsi="Arial" w:cs="Times New Roman"/>
      <w:color w:val="FF0000"/>
      <w:sz w:val="20"/>
      <w:szCs w:val="20"/>
      <w:shd w:val="clear" w:color="auto" w:fill="FAFAFA"/>
      <w:lang w:eastAsia="en-US"/>
    </w:rPr>
  </w:style>
  <w:style w:type="paragraph" w:customStyle="1" w:styleId="Bullet2">
    <w:name w:val="Bullet 2"/>
    <w:basedOn w:val="Bullet1"/>
    <w:autoRedefine/>
    <w:rsid w:val="0096181E"/>
    <w:pPr>
      <w:numPr>
        <w:numId w:val="12"/>
      </w:numPr>
      <w:ind w:left="2127" w:firstLine="33"/>
    </w:pPr>
  </w:style>
  <w:style w:type="paragraph" w:customStyle="1" w:styleId="Default">
    <w:name w:val="Default"/>
    <w:rsid w:val="00CC27C6"/>
    <w:pPr>
      <w:autoSpaceDE w:val="0"/>
      <w:autoSpaceDN w:val="0"/>
      <w:adjustRightInd w:val="0"/>
      <w:spacing w:after="0" w:line="240" w:lineRule="auto"/>
    </w:pPr>
    <w:rPr>
      <w:rFonts w:ascii="Arial" w:eastAsia="Times New Roman" w:hAnsi="Arial" w:cs="Arial"/>
      <w:color w:val="000000"/>
      <w:sz w:val="24"/>
      <w:szCs w:val="24"/>
      <w:lang w:eastAsia="en-GB"/>
    </w:rPr>
  </w:style>
  <w:style w:type="character" w:styleId="HTMLCode">
    <w:name w:val="HTML Code"/>
    <w:aliases w:val="Code"/>
    <w:qFormat/>
    <w:rsid w:val="00274D41"/>
    <w:rPr>
      <w:rFonts w:ascii="Courier New" w:hAnsi="Courier New" w:cs="Courier New"/>
      <w:caps w:val="0"/>
      <w:smallCaps w:val="0"/>
      <w:strike w:val="0"/>
      <w:dstrike w:val="0"/>
      <w:vanish w:val="0"/>
      <w:color w:val="auto"/>
      <w:sz w:val="20"/>
      <w:szCs w:val="20"/>
      <w:bdr w:val="none" w:sz="0" w:space="0" w:color="auto"/>
      <w:shd w:val="clear" w:color="auto" w:fill="EEECE1"/>
      <w:vertAlign w:val="baseline"/>
    </w:rPr>
  </w:style>
  <w:style w:type="paragraph" w:styleId="TOC4">
    <w:name w:val="toc 4"/>
    <w:basedOn w:val="Normal"/>
    <w:next w:val="Normal"/>
    <w:autoRedefine/>
    <w:uiPriority w:val="39"/>
    <w:unhideWhenUsed/>
    <w:rsid w:val="00963274"/>
    <w:pPr>
      <w:spacing w:after="100" w:line="276" w:lineRule="auto"/>
      <w:ind w:left="660"/>
    </w:pPr>
    <w:rPr>
      <w:rFonts w:asciiTheme="minorHAnsi" w:hAnsiTheme="minorHAnsi"/>
      <w:lang w:eastAsia="en-GB"/>
    </w:rPr>
  </w:style>
  <w:style w:type="paragraph" w:styleId="TOC5">
    <w:name w:val="toc 5"/>
    <w:basedOn w:val="Normal"/>
    <w:next w:val="Normal"/>
    <w:autoRedefine/>
    <w:uiPriority w:val="39"/>
    <w:unhideWhenUsed/>
    <w:rsid w:val="00963274"/>
    <w:pPr>
      <w:spacing w:after="100" w:line="276" w:lineRule="auto"/>
      <w:ind w:left="880"/>
    </w:pPr>
    <w:rPr>
      <w:rFonts w:asciiTheme="minorHAnsi" w:hAnsiTheme="minorHAnsi"/>
      <w:lang w:eastAsia="en-GB"/>
    </w:rPr>
  </w:style>
  <w:style w:type="paragraph" w:styleId="TOC6">
    <w:name w:val="toc 6"/>
    <w:basedOn w:val="Normal"/>
    <w:next w:val="Normal"/>
    <w:autoRedefine/>
    <w:uiPriority w:val="39"/>
    <w:unhideWhenUsed/>
    <w:rsid w:val="00963274"/>
    <w:pPr>
      <w:spacing w:after="100" w:line="276" w:lineRule="auto"/>
      <w:ind w:left="1100"/>
    </w:pPr>
    <w:rPr>
      <w:rFonts w:asciiTheme="minorHAnsi" w:hAnsiTheme="minorHAnsi"/>
      <w:lang w:eastAsia="en-GB"/>
    </w:rPr>
  </w:style>
  <w:style w:type="paragraph" w:styleId="TOC7">
    <w:name w:val="toc 7"/>
    <w:basedOn w:val="Normal"/>
    <w:next w:val="Normal"/>
    <w:autoRedefine/>
    <w:uiPriority w:val="39"/>
    <w:unhideWhenUsed/>
    <w:rsid w:val="00963274"/>
    <w:pPr>
      <w:spacing w:after="100" w:line="276" w:lineRule="auto"/>
      <w:ind w:left="1320"/>
    </w:pPr>
    <w:rPr>
      <w:rFonts w:asciiTheme="minorHAnsi" w:hAnsiTheme="minorHAnsi"/>
      <w:lang w:eastAsia="en-GB"/>
    </w:rPr>
  </w:style>
  <w:style w:type="paragraph" w:styleId="TOC8">
    <w:name w:val="toc 8"/>
    <w:basedOn w:val="Normal"/>
    <w:next w:val="Normal"/>
    <w:autoRedefine/>
    <w:uiPriority w:val="39"/>
    <w:unhideWhenUsed/>
    <w:rsid w:val="00963274"/>
    <w:pPr>
      <w:spacing w:after="100" w:line="276" w:lineRule="auto"/>
      <w:ind w:left="1540"/>
    </w:pPr>
    <w:rPr>
      <w:rFonts w:asciiTheme="minorHAnsi" w:hAnsiTheme="minorHAnsi"/>
      <w:lang w:eastAsia="en-GB"/>
    </w:rPr>
  </w:style>
  <w:style w:type="paragraph" w:styleId="TOC9">
    <w:name w:val="toc 9"/>
    <w:basedOn w:val="Normal"/>
    <w:next w:val="Normal"/>
    <w:autoRedefine/>
    <w:uiPriority w:val="39"/>
    <w:unhideWhenUsed/>
    <w:rsid w:val="00963274"/>
    <w:pPr>
      <w:spacing w:after="100" w:line="276" w:lineRule="auto"/>
      <w:ind w:left="1760"/>
    </w:pPr>
    <w:rPr>
      <w:rFonts w:asciiTheme="minorHAnsi" w:hAnsiTheme="minorHAnsi"/>
      <w:lang w:eastAsia="en-GB"/>
    </w:rPr>
  </w:style>
  <w:style w:type="paragraph" w:styleId="Caption">
    <w:name w:val="caption"/>
    <w:basedOn w:val="Normal"/>
    <w:next w:val="Normal"/>
    <w:uiPriority w:val="35"/>
    <w:unhideWhenUsed/>
    <w:qFormat/>
    <w:rsid w:val="00E71EDD"/>
    <w:pPr>
      <w:spacing w:after="200" w:line="240" w:lineRule="auto"/>
    </w:pPr>
    <w:rPr>
      <w:b/>
      <w:bCs/>
      <w:color w:val="5B9BD5" w:themeColor="accent1"/>
      <w:sz w:val="18"/>
      <w:szCs w:val="18"/>
    </w:rPr>
  </w:style>
  <w:style w:type="paragraph" w:styleId="ListBullet5">
    <w:name w:val="List Bullet 5"/>
    <w:basedOn w:val="Normal"/>
    <w:autoRedefine/>
    <w:rsid w:val="00537D2E"/>
    <w:pPr>
      <w:numPr>
        <w:numId w:val="15"/>
      </w:numPr>
      <w:spacing w:before="120" w:after="240" w:line="240" w:lineRule="auto"/>
      <w:contextualSpacing/>
    </w:pPr>
    <w:rPr>
      <w:rFonts w:ascii="Arial" w:eastAsia="Times New Roman" w:hAnsi="Arial" w:cs="Times New Roman"/>
      <w:szCs w:val="24"/>
      <w:lang w:eastAsia="en-US"/>
    </w:rPr>
  </w:style>
  <w:style w:type="paragraph" w:customStyle="1" w:styleId="ExerciseHeading">
    <w:name w:val="Exercise Heading"/>
    <w:basedOn w:val="Heading3"/>
    <w:link w:val="ExerciseHeadingChar"/>
    <w:qFormat/>
    <w:rsid w:val="00CC2157"/>
    <w:pPr>
      <w:numPr>
        <w:numId w:val="19"/>
      </w:numPr>
      <w:tabs>
        <w:tab w:val="clear" w:pos="2268"/>
        <w:tab w:val="num" w:pos="0"/>
      </w:tabs>
      <w:ind w:left="0" w:firstLine="0"/>
    </w:pPr>
  </w:style>
  <w:style w:type="paragraph" w:customStyle="1" w:styleId="Contrast">
    <w:name w:val="Contrast"/>
    <w:basedOn w:val="Normal"/>
    <w:link w:val="ContrastChar"/>
    <w:qFormat/>
    <w:rsid w:val="00B00475"/>
    <w:rPr>
      <w:b/>
      <w:color w:val="F26624"/>
      <w:sz w:val="24"/>
      <w:lang w:val="en-US"/>
    </w:rPr>
  </w:style>
  <w:style w:type="character" w:customStyle="1" w:styleId="ExerciseHeadingChar">
    <w:name w:val="Exercise Heading Char"/>
    <w:basedOn w:val="Heading3Char"/>
    <w:link w:val="ExerciseHeading"/>
    <w:rsid w:val="00CC2157"/>
    <w:rPr>
      <w:rFonts w:ascii="Calibri" w:eastAsiaTheme="majorEastAsia" w:hAnsi="Calibri" w:cstheme="majorBidi"/>
      <w:color w:val="0F7DC2"/>
      <w:sz w:val="24"/>
      <w:szCs w:val="24"/>
      <w:lang w:val="en-US"/>
    </w:rPr>
  </w:style>
  <w:style w:type="character" w:customStyle="1" w:styleId="ContrastChar">
    <w:name w:val="Contrast Char"/>
    <w:basedOn w:val="DefaultParagraphFont"/>
    <w:link w:val="Contrast"/>
    <w:rsid w:val="00B00475"/>
    <w:rPr>
      <w:b/>
      <w:color w:val="F26624"/>
      <w:sz w:val="24"/>
      <w:lang w:val="en-US"/>
    </w:rPr>
  </w:style>
  <w:style w:type="paragraph" w:styleId="DocumentMap">
    <w:name w:val="Document Map"/>
    <w:basedOn w:val="Normal"/>
    <w:link w:val="DocumentMapChar"/>
    <w:uiPriority w:val="99"/>
    <w:semiHidden/>
    <w:unhideWhenUsed/>
    <w:rsid w:val="006C7FB5"/>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6C7FB5"/>
    <w:rPr>
      <w:rFonts w:ascii="Tahoma" w:hAnsi="Tahoma" w:cs="Tahoma"/>
      <w:sz w:val="16"/>
      <w:szCs w:val="16"/>
    </w:rPr>
  </w:style>
  <w:style w:type="paragraph" w:customStyle="1" w:styleId="MiniHeading">
    <w:name w:val="Mini Heading"/>
    <w:basedOn w:val="Normal"/>
    <w:link w:val="MiniHeadingChar"/>
    <w:qFormat/>
    <w:rsid w:val="0099122E"/>
    <w:rPr>
      <w:rFonts w:asciiTheme="minorHAnsi" w:hAnsiTheme="minorHAnsi"/>
      <w:color w:val="0F7DC2"/>
      <w:lang w:val="en-US"/>
    </w:rPr>
  </w:style>
  <w:style w:type="character" w:customStyle="1" w:styleId="MiniHeadingChar">
    <w:name w:val="Mini Heading Char"/>
    <w:basedOn w:val="DefaultParagraphFont"/>
    <w:link w:val="MiniHeading"/>
    <w:rsid w:val="0099122E"/>
    <w:rPr>
      <w:rFonts w:asciiTheme="minorHAnsi" w:hAnsiTheme="minorHAnsi"/>
      <w:color w:val="0F7DC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7493830">
      <w:bodyDiv w:val="1"/>
      <w:marLeft w:val="0"/>
      <w:marRight w:val="0"/>
      <w:marTop w:val="0"/>
      <w:marBottom w:val="0"/>
      <w:divBdr>
        <w:top w:val="none" w:sz="0" w:space="0" w:color="auto"/>
        <w:left w:val="none" w:sz="0" w:space="0" w:color="auto"/>
        <w:bottom w:val="none" w:sz="0" w:space="0" w:color="auto"/>
        <w:right w:val="none" w:sz="0" w:space="0" w:color="auto"/>
      </w:divBdr>
    </w:div>
    <w:div w:id="887183468">
      <w:bodyDiv w:val="1"/>
      <w:marLeft w:val="0"/>
      <w:marRight w:val="0"/>
      <w:marTop w:val="0"/>
      <w:marBottom w:val="0"/>
      <w:divBdr>
        <w:top w:val="none" w:sz="0" w:space="0" w:color="auto"/>
        <w:left w:val="none" w:sz="0" w:space="0" w:color="auto"/>
        <w:bottom w:val="none" w:sz="0" w:space="0" w:color="auto"/>
        <w:right w:val="none" w:sz="0" w:space="0" w:color="auto"/>
      </w:divBdr>
      <w:divsChild>
        <w:div w:id="12767032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4.png"/><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30.pn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file:///C:\Users\adutton\Documents\Rebranding\Templates\www.blueprism.com"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3.png"/><Relationship Id="rId5" Type="http://schemas.openxmlformats.org/officeDocument/2006/relationships/numbering" Target="numbering.xml"/><Relationship Id="rId15" Type="http://schemas.openxmlformats.org/officeDocument/2006/relationships/hyperlink" Target="file:///C:\Users\adutton\Documents\Rebranding\Templates\www.blueprism.com" TargetMode="Externa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0.png"/><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1" Type="http://schemas.openxmlformats.org/officeDocument/2006/relationships/image" Target="media/image7.jpeg"/></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ana%20Ikeda\AppData\Local\Temp\Temp1_Process%20Design%20Instructions%20(PDI)%20Template%20(1).zip\Process%20Design%20Instructions%20(PDI)%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bodyPr rtlCol="0" anchor="ctr"/>
      <a:lstStyle/>
      <a:style>
        <a:lnRef idx="2">
          <a:schemeClr val="accent1">
            <a:shade val="50000"/>
          </a:schemeClr>
        </a:lnRef>
        <a:fillRef idx="1">
          <a:schemeClr val="accent1"/>
        </a:fillRef>
        <a:effectRef idx="0">
          <a:schemeClr val="accent1"/>
        </a:effectRef>
        <a:fontRef idx="minor">
          <a:schemeClr val="lt1"/>
        </a:fontRef>
      </a:style>
    </a:spDef>
    <a:txDef>
      <a:spPr bwMode="auto">
        <a:solidFill>
          <a:schemeClr val="bg1">
            <a:lumMod val="95000"/>
          </a:schemeClr>
        </a:solidFill>
        <a:ln w="9525">
          <a:solidFill>
            <a:srgbClr val="0F4B8F"/>
          </a:solidFill>
          <a:miter lim="800000"/>
          <a:headEnd/>
          <a:tailEnd/>
        </a:ln>
      </a:spPr>
      <a:bodyPr rot="0" vert="horz" wrap="square" lIns="91440" tIns="45720" rIns="91440" bIns="45720" anchor="t" anchorCtr="0">
        <a:sp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_x30b3__x30e1__x30f3__x30c8_ xmlns="01ebe231-9ac6-4a9a-8083-fe9ea381dd3f" xsi:nil="true"/>
    <Location xmlns="01ebe231-9ac6-4a9a-8083-fe9ea381dd3f">
      <Url xsi:nil="true"/>
      <Description xsi:nil="true"/>
    </Location>
    <DEM xmlns="01ebe231-9ac6-4a9a-8083-fe9ea381dd3f">
      <UserInfo>
        <DisplayName/>
        <AccountId xsi:nil="true"/>
        <AccountType/>
      </UserInfo>
    </DEM>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4E5EB07939D0F74BB659C4F44137810C" ma:contentTypeVersion="13" ma:contentTypeDescription="Ein neues Dokument erstellen." ma:contentTypeScope="" ma:versionID="390cce46540945e659e96778bedc0010">
  <xsd:schema xmlns:xsd="http://www.w3.org/2001/XMLSchema" xmlns:xs="http://www.w3.org/2001/XMLSchema" xmlns:p="http://schemas.microsoft.com/office/2006/metadata/properties" xmlns:ns2="01ebe231-9ac6-4a9a-8083-fe9ea381dd3f" xmlns:ns3="be9183a1-9f52-48cf-8dc5-c0034f522270" targetNamespace="http://schemas.microsoft.com/office/2006/metadata/properties" ma:root="true" ma:fieldsID="0a7f968991a9b3b733b2deffc03aef86" ns2:_="" ns3:_="">
    <xsd:import namespace="01ebe231-9ac6-4a9a-8083-fe9ea381dd3f"/>
    <xsd:import namespace="be9183a1-9f52-48cf-8dc5-c0034f52227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3:SharedWithUsers" minOccurs="0"/>
                <xsd:element ref="ns3:SharedWithDetails" minOccurs="0"/>
                <xsd:element ref="ns2:Location" minOccurs="0"/>
                <xsd:element ref="ns2:MediaServiceOCR" minOccurs="0"/>
                <xsd:element ref="ns2:MediaServiceEventHashCode" minOccurs="0"/>
                <xsd:element ref="ns2:MediaServiceGenerationTime" minOccurs="0"/>
                <xsd:element ref="ns2:_x30b3__x30e1__x30f3__x30c8_" minOccurs="0"/>
                <xsd:element ref="ns2:DEM"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ebe231-9ac6-4a9a-8083-fe9ea381dd3f"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Location" ma:index="12" nillable="true" ma:displayName="MediaServiceLocation" ma:description="" ma:internalName="MediaServiceLocation" ma:readOnly="true">
      <xsd:simpleType>
        <xsd:restriction base="dms:Text"/>
      </xsd:simpleType>
    </xsd:element>
    <xsd:element name="Location" ma:index="15" nillable="true" ma:displayName="Location" ma:format="Hyperlink" ma:internalName="Location">
      <xsd:complexType>
        <xsd:complexContent>
          <xsd:extension base="dms:URL">
            <xsd:sequence>
              <xsd:element name="Url" type="dms:ValidUrl" minOccurs="0" nillable="true"/>
              <xsd:element name="Description" type="xsd:string" nillable="true"/>
            </xsd:sequence>
          </xsd:extension>
        </xsd:complexContent>
      </xsd:complexType>
    </xsd:element>
    <xsd:element name="MediaServiceOCR" ma:index="16" nillable="true" ma:displayName="MediaServiceOCR" ma:internalName="MediaServiceOCR" ma:readOnly="true">
      <xsd:simpleType>
        <xsd:restriction base="dms:Note">
          <xsd:maxLength value="255"/>
        </xsd:restriction>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_x30b3__x30e1__x30f3__x30c8_" ma:index="19" nillable="true" ma:displayName="コメント" ma:format="Dropdown" ma:internalName="_x30b3__x30e1__x30f3__x30c8_">
      <xsd:simpleType>
        <xsd:restriction base="dms:Text">
          <xsd:maxLength value="255"/>
        </xsd:restriction>
      </xsd:simpleType>
    </xsd:element>
    <xsd:element name="DEM" ma:index="20" nillable="true" ma:displayName="DEM" ma:description="Delivery Enablement Manager&#10;This column can be used to create personal views that are filtered on the DEM" ma:format="Dropdown" ma:list="UserInfo" ma:SharePointGroup="0" ma:internalName="DEM">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e9183a1-9f52-48cf-8dc5-c0034f522270" elementFormDefault="qualified">
    <xsd:import namespace="http://schemas.microsoft.com/office/2006/documentManagement/types"/>
    <xsd:import namespace="http://schemas.microsoft.com/office/infopath/2007/PartnerControls"/>
    <xsd:element name="SharedWithUsers" ma:index="13" nillable="true" ma:displayName="Freigegeben fü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Freigegeben für -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459C57-6AE8-4EC0-BADB-4C4E61CA1793}">
  <ds:schemaRefs>
    <ds:schemaRef ds:uri="http://schemas.microsoft.com/office/2006/metadata/properties"/>
    <ds:schemaRef ds:uri="01ebe231-9ac6-4a9a-8083-fe9ea381dd3f"/>
  </ds:schemaRefs>
</ds:datastoreItem>
</file>

<file path=customXml/itemProps2.xml><?xml version="1.0" encoding="utf-8"?>
<ds:datastoreItem xmlns:ds="http://schemas.openxmlformats.org/officeDocument/2006/customXml" ds:itemID="{D75F5DD9-2DEE-4AB1-9306-0F588DD13964}">
  <ds:schemaRefs>
    <ds:schemaRef ds:uri="http://schemas.microsoft.com/sharepoint/v3/contenttype/forms"/>
  </ds:schemaRefs>
</ds:datastoreItem>
</file>

<file path=customXml/itemProps3.xml><?xml version="1.0" encoding="utf-8"?>
<ds:datastoreItem xmlns:ds="http://schemas.openxmlformats.org/officeDocument/2006/customXml" ds:itemID="{71794223-4BAF-40BE-9FA6-6A6D24F183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ebe231-9ac6-4a9a-8083-fe9ea381dd3f"/>
    <ds:schemaRef ds:uri="be9183a1-9f52-48cf-8dc5-c0034f52227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8755D06-34D2-4D46-BA80-C4CF6C30CF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Process Design Instructions (PDI) Template</Template>
  <TotalTime>26</TotalTime>
  <Pages>9</Pages>
  <Words>997</Words>
  <Characters>5687</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&lt;&lt;client/customer&gt;&gt;                     &lt;process name&gt;</vt:lpstr>
    </vt:vector>
  </TitlesOfParts>
  <Company>Blue Prism</Company>
  <LinksUpToDate>false</LinksUpToDate>
  <CharactersWithSpaces>6671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&lt;&lt;client/customer&gt;&gt;                     &lt;process name&gt;</dc:title>
  <dc:subject/>
  <dc:creator>Kana Ikeda</dc:creator>
  <cp:keywords>Version: #.#</cp:keywords>
  <dc:description/>
  <cp:lastModifiedBy>Katerina Filippi</cp:lastModifiedBy>
  <cp:revision>7</cp:revision>
  <cp:lastPrinted>2016-06-13T11:00:00Z</cp:lastPrinted>
  <dcterms:created xsi:type="dcterms:W3CDTF">2019-07-22T18:30:00Z</dcterms:created>
  <dcterms:modified xsi:type="dcterms:W3CDTF">2019-10-17T16:46:00Z</dcterms:modified>
  <cp:category>PROCESS DESIGN INSTRUCTIONS</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0x0101004E5EB07939D0F74BB659C4F44137810C</vt:lpwstr>
  </property>
</Properties>
</file>